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0B84" w14:textId="77777777" w:rsidR="00573C90" w:rsidRPr="00BF2249" w:rsidRDefault="00573C90" w:rsidP="00573C90">
      <w:pPr>
        <w:jc w:val="center"/>
        <w:rPr>
          <w:rFonts w:cs="Calibri"/>
          <w:b/>
          <w:bCs/>
          <w:sz w:val="28"/>
          <w:szCs w:val="28"/>
          <w:u w:val="single"/>
        </w:rPr>
      </w:pPr>
      <w:r w:rsidRPr="00BF2249">
        <w:rPr>
          <w:b/>
          <w:bCs/>
          <w:sz w:val="28"/>
          <w:szCs w:val="28"/>
          <w:u w:val="single"/>
        </w:rPr>
        <w:t>ALLEGATO AI CAPITOLATI PER LA GESTIONE DELLE COMPONENTI INFORMATICHE HW E SW DI FORNITURE DI APPARECCHIATURE MEDICALI E/O DI LABORATORIO</w:t>
      </w:r>
    </w:p>
    <w:p w14:paraId="512979C1" w14:textId="77777777" w:rsidR="00573C90" w:rsidRPr="00BF2249" w:rsidRDefault="00573C90" w:rsidP="00573C90">
      <w:pPr>
        <w:rPr>
          <w:rFonts w:cs="Calibri"/>
          <w:b/>
          <w:bCs/>
          <w:sz w:val="24"/>
          <w:szCs w:val="24"/>
          <w:u w:val="single"/>
        </w:rPr>
      </w:pPr>
    </w:p>
    <w:p w14:paraId="4C612A3A" w14:textId="47C41E06" w:rsidR="00573C90" w:rsidRDefault="00573C90" w:rsidP="00C27259">
      <w:pPr>
        <w:rPr>
          <w:rFonts w:ascii="Times New Roman" w:hAnsi="Times New Roman" w:cs="Times New Roman"/>
        </w:rPr>
      </w:pPr>
      <w:r w:rsidRPr="00C27259">
        <w:rPr>
          <w:rFonts w:ascii="Times New Roman" w:hAnsi="Times New Roman" w:cs="Times New Roman"/>
        </w:rPr>
        <w:t>Da inserire nel capitolato, per gare riguardanti apparecchiature elettromedicali, di laboratorio o di altro ambito che includono dotazioni informatiche, quali PC o componenti software.</w:t>
      </w:r>
    </w:p>
    <w:p w14:paraId="49C0A1AC" w14:textId="77777777" w:rsidR="00F17531" w:rsidRPr="00C27259" w:rsidRDefault="00F17531" w:rsidP="00C27259">
      <w:pPr>
        <w:rPr>
          <w:rFonts w:ascii="Times New Roman" w:hAnsi="Times New Roman" w:cs="Times New Roman"/>
        </w:rPr>
      </w:pPr>
    </w:p>
    <w:p w14:paraId="2C8BF22F" w14:textId="17DF3167" w:rsidR="00573C90" w:rsidRPr="00C27259" w:rsidRDefault="00573C90" w:rsidP="00573C90">
      <w:pPr>
        <w:rPr>
          <w:rFonts w:ascii="Times New Roman" w:hAnsi="Times New Roman" w:cs="Times New Roman"/>
          <w:b/>
          <w:bCs/>
          <w:sz w:val="24"/>
          <w:szCs w:val="24"/>
          <w:u w:val="single"/>
        </w:rPr>
      </w:pPr>
      <w:r w:rsidRPr="00C27259">
        <w:rPr>
          <w:rFonts w:ascii="Times New Roman" w:hAnsi="Times New Roman" w:cs="Times New Roman"/>
          <w:b/>
          <w:bCs/>
          <w:sz w:val="24"/>
          <w:szCs w:val="24"/>
          <w:u w:val="single"/>
        </w:rPr>
        <w:t>CARATTERISTICHE MINIME DEI PC</w:t>
      </w:r>
    </w:p>
    <w:p w14:paraId="0FD6BAB0" w14:textId="77777777" w:rsidR="00573C90" w:rsidRPr="00C27259" w:rsidRDefault="00573C90" w:rsidP="00573C90">
      <w:pPr>
        <w:rPr>
          <w:rFonts w:ascii="Times New Roman" w:hAnsi="Times New Roman" w:cs="Times New Roman"/>
          <w:b/>
          <w:bCs/>
        </w:rPr>
      </w:pPr>
      <w:r w:rsidRPr="00C27259">
        <w:rPr>
          <w:rFonts w:ascii="Times New Roman" w:hAnsi="Times New Roman" w:cs="Times New Roman"/>
        </w:rPr>
        <w:t>Le caratteristiche minime dei PC richieste sono le seguenti:</w:t>
      </w:r>
      <w:r w:rsidRPr="00C27259">
        <w:rPr>
          <w:rFonts w:ascii="Times New Roman" w:hAnsi="Times New Roman" w:cs="Times New Roman"/>
          <w:color w:val="000000"/>
        </w:rPr>
        <w:t xml:space="preserve"> </w:t>
      </w:r>
      <w:bookmarkStart w:id="0" w:name="_GoBack"/>
      <w:bookmarkEnd w:id="0"/>
    </w:p>
    <w:p w14:paraId="377F32FD"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color w:val="000000"/>
          <w:sz w:val="22"/>
          <w:szCs w:val="22"/>
        </w:rPr>
        <w:t xml:space="preserve">PROCESSORE: </w:t>
      </w:r>
      <w:r w:rsidRPr="009D51F7">
        <w:rPr>
          <w:sz w:val="22"/>
          <w:szCs w:val="22"/>
        </w:rPr>
        <w:t xml:space="preserve">Processore Intel® Core™ i5 di decima generazione </w:t>
      </w:r>
    </w:p>
    <w:p w14:paraId="25D3E8CE"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color w:val="000000"/>
          <w:sz w:val="22"/>
          <w:szCs w:val="22"/>
        </w:rPr>
        <w:t xml:space="preserve">SISTEMA OPERATIVO: </w:t>
      </w:r>
      <w:r w:rsidRPr="009D51F7">
        <w:rPr>
          <w:sz w:val="22"/>
          <w:szCs w:val="22"/>
        </w:rPr>
        <w:t>Windows 10 Pro 64 bit versione 22H2 o successive</w:t>
      </w:r>
    </w:p>
    <w:p w14:paraId="4D96F8F5"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 xml:space="preserve">MEMORIA: 8 GB </w:t>
      </w:r>
    </w:p>
    <w:p w14:paraId="33D9ABD7"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color w:val="000000"/>
          <w:sz w:val="22"/>
          <w:szCs w:val="22"/>
        </w:rPr>
        <w:t>UNITÀ</w:t>
      </w:r>
      <w:r w:rsidRPr="009D51F7">
        <w:rPr>
          <w:sz w:val="22"/>
          <w:szCs w:val="22"/>
        </w:rPr>
        <w:t xml:space="preserve"> DISCO FISSO: SSD 256 GB o superiori </w:t>
      </w:r>
    </w:p>
    <w:p w14:paraId="40A232F8"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GARANZIA: 1 anno servizio On-site</w:t>
      </w:r>
    </w:p>
    <w:p w14:paraId="298A2219"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 xml:space="preserve">SCHEDA GRAFICA: risoluzione minima 1366 x 768 pixel </w:t>
      </w:r>
    </w:p>
    <w:p w14:paraId="334ACFEE"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SCHEDA DI RETE: 100/1000</w:t>
      </w:r>
    </w:p>
    <w:p w14:paraId="3087DEB3" w14:textId="77777777" w:rsidR="00573C90" w:rsidRPr="00C27259" w:rsidRDefault="00573C90" w:rsidP="00573C90">
      <w:pPr>
        <w:pStyle w:val="NormaleWeb"/>
        <w:shd w:val="clear" w:color="auto" w:fill="FFFFFF"/>
        <w:spacing w:before="0" w:beforeAutospacing="0" w:after="0" w:afterAutospacing="0" w:line="255" w:lineRule="atLeast"/>
        <w:rPr>
          <w:sz w:val="22"/>
          <w:szCs w:val="22"/>
        </w:rPr>
      </w:pPr>
    </w:p>
    <w:p w14:paraId="677749CC" w14:textId="280704F4" w:rsidR="00573C90" w:rsidRPr="00C27259" w:rsidRDefault="00573C90" w:rsidP="00573C90">
      <w:pPr>
        <w:pStyle w:val="NormaleWeb"/>
        <w:shd w:val="clear" w:color="auto" w:fill="FFFFFF"/>
        <w:spacing w:before="0" w:beforeAutospacing="0" w:afterAutospacing="0"/>
        <w:rPr>
          <w:b/>
          <w:bCs/>
          <w:u w:val="single"/>
        </w:rPr>
      </w:pPr>
      <w:r w:rsidRPr="00C27259">
        <w:rPr>
          <w:b/>
          <w:bCs/>
          <w:u w:val="single"/>
        </w:rPr>
        <w:t xml:space="preserve">SERVER </w:t>
      </w:r>
      <w:r w:rsidR="00055059">
        <w:rPr>
          <w:b/>
          <w:bCs/>
          <w:u w:val="single"/>
        </w:rPr>
        <w:t>(da verificare per singola gara con ICT)</w:t>
      </w:r>
    </w:p>
    <w:p w14:paraId="73E6EB01" w14:textId="6376DAFD" w:rsidR="00045405" w:rsidRPr="00C27259" w:rsidRDefault="00573C90" w:rsidP="00FB7382">
      <w:pPr>
        <w:pStyle w:val="NormaleWeb"/>
        <w:shd w:val="clear" w:color="auto" w:fill="FFFFFF"/>
        <w:spacing w:before="0" w:beforeAutospacing="0" w:afterAutospacing="0" w:line="276" w:lineRule="auto"/>
        <w:jc w:val="both"/>
        <w:rPr>
          <w:sz w:val="22"/>
          <w:szCs w:val="22"/>
        </w:rPr>
      </w:pPr>
      <w:r w:rsidRPr="00C27259">
        <w:rPr>
          <w:sz w:val="22"/>
          <w:szCs w:val="22"/>
        </w:rPr>
        <w:t>Al fine di garantire lo stesso livello di servizio e continuità operativa già in essere per la maggior parte delle applicazioni aziendali, l’architettura software necessaria al corretto funzionamento del sistema fornito dovrà essere installata sull’infrastruttura tecnologica dell’ASST PGXXIII che consta di un ambiente di server virtuali e di un sistema di gestione dei dati pienamente ridondato in ogni sua componente e distribuito su due Data Center distinti</w:t>
      </w:r>
      <w:r w:rsidR="00A72D1C">
        <w:rPr>
          <w:sz w:val="22"/>
          <w:szCs w:val="22"/>
        </w:rPr>
        <w:t>,</w:t>
      </w:r>
      <w:r w:rsidRPr="00C27259">
        <w:rPr>
          <w:sz w:val="22"/>
          <w:szCs w:val="22"/>
        </w:rPr>
        <w:t xml:space="preserve"> sincronizzati in tempo reale. A tal fine viene richiesto all’aggiudicatario di fornire </w:t>
      </w:r>
      <w:r w:rsidR="00085771">
        <w:rPr>
          <w:sz w:val="22"/>
          <w:szCs w:val="22"/>
        </w:rPr>
        <w:t>un</w:t>
      </w:r>
      <w:r w:rsidRPr="00C27259">
        <w:rPr>
          <w:sz w:val="22"/>
          <w:szCs w:val="22"/>
        </w:rPr>
        <w:t xml:space="preserve"> server fisic</w:t>
      </w:r>
      <w:r w:rsidR="003B7999">
        <w:rPr>
          <w:sz w:val="22"/>
          <w:szCs w:val="22"/>
        </w:rPr>
        <w:t>o</w:t>
      </w:r>
      <w:r w:rsidRPr="00C27259">
        <w:rPr>
          <w:sz w:val="22"/>
          <w:szCs w:val="22"/>
        </w:rPr>
        <w:t xml:space="preserve"> Dell corredati da licenza software di virtualizzazione (</w:t>
      </w:r>
      <w:proofErr w:type="spellStart"/>
      <w:r w:rsidRPr="00C27259">
        <w:rPr>
          <w:sz w:val="22"/>
          <w:szCs w:val="22"/>
        </w:rPr>
        <w:t>VmWare</w:t>
      </w:r>
      <w:proofErr w:type="spellEnd"/>
      <w:r w:rsidRPr="00C27259">
        <w:rPr>
          <w:sz w:val="22"/>
          <w:szCs w:val="22"/>
        </w:rPr>
        <w:t>) e licenza per backup, ripristino e gestione dati (</w:t>
      </w:r>
      <w:proofErr w:type="spellStart"/>
      <w:r w:rsidRPr="00C27259">
        <w:rPr>
          <w:sz w:val="22"/>
          <w:szCs w:val="22"/>
        </w:rPr>
        <w:t>Veeam</w:t>
      </w:r>
      <w:proofErr w:type="spellEnd"/>
      <w:r w:rsidRPr="00C27259">
        <w:rPr>
          <w:sz w:val="22"/>
          <w:szCs w:val="22"/>
        </w:rPr>
        <w:t xml:space="preserve">). </w:t>
      </w:r>
      <w:r w:rsidR="00BB24A9">
        <w:rPr>
          <w:sz w:val="22"/>
          <w:szCs w:val="22"/>
        </w:rPr>
        <w:t>Qu</w:t>
      </w:r>
      <w:r w:rsidR="000871E1">
        <w:rPr>
          <w:sz w:val="22"/>
          <w:szCs w:val="22"/>
        </w:rPr>
        <w:t xml:space="preserve">al ora sia necessario utilizzare un sistema di database (es. </w:t>
      </w:r>
      <w:proofErr w:type="spellStart"/>
      <w:r w:rsidR="000871E1">
        <w:rPr>
          <w:sz w:val="22"/>
          <w:szCs w:val="22"/>
        </w:rPr>
        <w:t>oracle</w:t>
      </w:r>
      <w:proofErr w:type="spellEnd"/>
      <w:r w:rsidR="000871E1">
        <w:rPr>
          <w:sz w:val="22"/>
          <w:szCs w:val="22"/>
        </w:rPr>
        <w:t xml:space="preserve"> o </w:t>
      </w:r>
      <w:proofErr w:type="spellStart"/>
      <w:r w:rsidR="000871E1">
        <w:rPr>
          <w:sz w:val="22"/>
          <w:szCs w:val="22"/>
        </w:rPr>
        <w:t>microsoft</w:t>
      </w:r>
      <w:proofErr w:type="spellEnd"/>
      <w:r w:rsidR="000871E1">
        <w:rPr>
          <w:sz w:val="22"/>
          <w:szCs w:val="22"/>
        </w:rPr>
        <w:t xml:space="preserve"> </w:t>
      </w:r>
      <w:proofErr w:type="spellStart"/>
      <w:r w:rsidR="00AD2A8E">
        <w:rPr>
          <w:sz w:val="22"/>
          <w:szCs w:val="22"/>
        </w:rPr>
        <w:t>sql</w:t>
      </w:r>
      <w:proofErr w:type="spellEnd"/>
      <w:r w:rsidR="00AD2A8E">
        <w:rPr>
          <w:sz w:val="22"/>
          <w:szCs w:val="22"/>
        </w:rPr>
        <w:t>)</w:t>
      </w:r>
      <w:r w:rsidR="000871E1">
        <w:rPr>
          <w:sz w:val="22"/>
          <w:szCs w:val="22"/>
        </w:rPr>
        <w:t xml:space="preserve"> sarà cura dell’</w:t>
      </w:r>
      <w:r w:rsidR="00AD2A8E">
        <w:rPr>
          <w:sz w:val="22"/>
          <w:szCs w:val="22"/>
        </w:rPr>
        <w:t>a</w:t>
      </w:r>
      <w:r w:rsidR="000871E1">
        <w:rPr>
          <w:sz w:val="22"/>
          <w:szCs w:val="22"/>
        </w:rPr>
        <w:t>ggiu</w:t>
      </w:r>
      <w:r w:rsidR="00AD2A8E">
        <w:rPr>
          <w:sz w:val="22"/>
          <w:szCs w:val="22"/>
        </w:rPr>
        <w:t>dicatario fornire le idonee licenze dei prodotti che verranno introdotti nelle infrastruttu</w:t>
      </w:r>
      <w:r w:rsidR="005C54E1">
        <w:rPr>
          <w:sz w:val="22"/>
          <w:szCs w:val="22"/>
        </w:rPr>
        <w:t>re del</w:t>
      </w:r>
      <w:r w:rsidR="009D51F7">
        <w:rPr>
          <w:sz w:val="22"/>
          <w:szCs w:val="22"/>
        </w:rPr>
        <w:t xml:space="preserve"> Papa Giovanni XXIII</w:t>
      </w:r>
      <w:r w:rsidR="005C54E1">
        <w:rPr>
          <w:sz w:val="22"/>
          <w:szCs w:val="22"/>
        </w:rPr>
        <w:t xml:space="preserve">.  </w:t>
      </w:r>
      <w:r w:rsidRPr="00C27259">
        <w:rPr>
          <w:sz w:val="22"/>
          <w:szCs w:val="22"/>
        </w:rPr>
        <w:t>Le caratteristiche tecniche dei server e delle licenze verranno definiti a seguito dell’aggiudicazione della procedura di gara in modo da garantirne la conformità con gli standard aziendali vigenti al momento. La predisposizione degli ambienti software di base è interamente a carico dell’ASST mentre i servizi di installazione dei software applicativi necessari per lo svolgimento dei servizi previsti è interamente a carico dell’affidatario.</w:t>
      </w:r>
    </w:p>
    <w:p w14:paraId="350C7669" w14:textId="77777777" w:rsidR="00573C90" w:rsidRPr="00C27259" w:rsidRDefault="00573C90" w:rsidP="00573C90">
      <w:pPr>
        <w:pStyle w:val="NormaleWeb"/>
        <w:shd w:val="clear" w:color="auto" w:fill="FFFFFF"/>
        <w:spacing w:before="0" w:beforeAutospacing="0" w:afterAutospacing="0"/>
        <w:rPr>
          <w:b/>
          <w:bCs/>
          <w:u w:val="single"/>
        </w:rPr>
      </w:pPr>
    </w:p>
    <w:p w14:paraId="3A276167" w14:textId="77777777" w:rsidR="00573C90" w:rsidRPr="00C27259" w:rsidRDefault="00573C90" w:rsidP="00573C90">
      <w:pPr>
        <w:pStyle w:val="NormaleWeb"/>
        <w:shd w:val="clear" w:color="auto" w:fill="FFFFFF"/>
        <w:spacing w:before="0" w:beforeAutospacing="0" w:afterAutospacing="0"/>
        <w:rPr>
          <w:b/>
          <w:bCs/>
          <w:u w:val="single"/>
        </w:rPr>
      </w:pPr>
      <w:r w:rsidRPr="00C27259">
        <w:rPr>
          <w:b/>
          <w:bCs/>
          <w:u w:val="single"/>
        </w:rPr>
        <w:t>LE POLICY DI SICUREZZA</w:t>
      </w:r>
    </w:p>
    <w:p w14:paraId="13D07C4B" w14:textId="0B3C7EA6" w:rsidR="00573C90" w:rsidRPr="00C27259" w:rsidRDefault="00573C90" w:rsidP="00FB7382">
      <w:pPr>
        <w:spacing w:after="100"/>
        <w:jc w:val="both"/>
        <w:rPr>
          <w:rFonts w:ascii="Times New Roman" w:hAnsi="Times New Roman" w:cs="Times New Roman"/>
        </w:rPr>
      </w:pPr>
      <w:r w:rsidRPr="00C27259">
        <w:rPr>
          <w:rFonts w:ascii="Times New Roman" w:hAnsi="Times New Roman" w:cs="Times New Roman"/>
        </w:rPr>
        <w:t>Per quanto riguarda le disposizioni di sicurezza informatica</w:t>
      </w:r>
      <w:r w:rsidRPr="00C27259">
        <w:rPr>
          <w:rFonts w:ascii="Times New Roman" w:hAnsi="Times New Roman" w:cs="Times New Roman"/>
          <w:u w:val="single"/>
        </w:rPr>
        <w:t xml:space="preserve"> </w:t>
      </w:r>
      <w:r w:rsidRPr="00C27259">
        <w:rPr>
          <w:rFonts w:ascii="Times New Roman" w:hAnsi="Times New Roman" w:cs="Times New Roman"/>
        </w:rPr>
        <w:t xml:space="preserve">se la fornitura prevede componenti software installati su computer o su calcolatori integrati nelle apparecchiature, si richiede che la configurazione, a carico del fornitore, di queste macchine sia eseguita in ottemperanza con le regole di sicurezza definite dalla </w:t>
      </w:r>
      <w:r w:rsidR="00ED39CC">
        <w:rPr>
          <w:rFonts w:ascii="Times New Roman" w:hAnsi="Times New Roman" w:cs="Times New Roman"/>
        </w:rPr>
        <w:t>S</w:t>
      </w:r>
      <w:r w:rsidR="00CA0AD4">
        <w:rPr>
          <w:rFonts w:ascii="Times New Roman" w:hAnsi="Times New Roman" w:cs="Times New Roman"/>
        </w:rPr>
        <w:t>C</w:t>
      </w:r>
      <w:r w:rsidR="00ED39CC">
        <w:rPr>
          <w:rFonts w:ascii="Times New Roman" w:hAnsi="Times New Roman" w:cs="Times New Roman"/>
        </w:rPr>
        <w:t xml:space="preserve"> Sistemi </w:t>
      </w:r>
      <w:r w:rsidR="00CA0AD4">
        <w:rPr>
          <w:rFonts w:ascii="Times New Roman" w:hAnsi="Times New Roman" w:cs="Times New Roman"/>
        </w:rPr>
        <w:t>I</w:t>
      </w:r>
      <w:r w:rsidR="00ED39CC">
        <w:rPr>
          <w:rFonts w:ascii="Times New Roman" w:hAnsi="Times New Roman" w:cs="Times New Roman"/>
        </w:rPr>
        <w:t xml:space="preserve">nformativi - </w:t>
      </w:r>
      <w:r w:rsidR="00E50890">
        <w:rPr>
          <w:rFonts w:ascii="Times New Roman" w:hAnsi="Times New Roman" w:cs="Times New Roman"/>
        </w:rPr>
        <w:t>I</w:t>
      </w:r>
      <w:r w:rsidRPr="00C27259">
        <w:rPr>
          <w:rFonts w:ascii="Times New Roman" w:hAnsi="Times New Roman" w:cs="Times New Roman"/>
        </w:rPr>
        <w:t>CT.</w:t>
      </w:r>
    </w:p>
    <w:p w14:paraId="403D14D9"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rPr>
      </w:pPr>
      <w:r w:rsidRPr="00C27259">
        <w:rPr>
          <w:sz w:val="22"/>
          <w:szCs w:val="22"/>
          <w:lang w:val="it"/>
        </w:rPr>
        <w:t>Inoltre,</w:t>
      </w:r>
      <w:r w:rsidRPr="00C27259">
        <w:rPr>
          <w:sz w:val="22"/>
          <w:szCs w:val="22"/>
        </w:rPr>
        <w:t xml:space="preserve"> dovranno essere rispettate le seguenti informazioni generali:</w:t>
      </w:r>
    </w:p>
    <w:p w14:paraId="0255AD3D" w14:textId="77777777" w:rsidR="00573C90" w:rsidRPr="00C27259" w:rsidRDefault="00573C90" w:rsidP="00FB7382">
      <w:pPr>
        <w:pStyle w:val="Paragrafoelenco"/>
        <w:numPr>
          <w:ilvl w:val="0"/>
          <w:numId w:val="2"/>
        </w:numPr>
        <w:spacing w:line="276" w:lineRule="auto"/>
        <w:jc w:val="both"/>
        <w:rPr>
          <w:rFonts w:ascii="Times New Roman" w:hAnsi="Times New Roman"/>
        </w:rPr>
      </w:pPr>
      <w:r w:rsidRPr="00C27259">
        <w:rPr>
          <w:rFonts w:ascii="Times New Roman" w:hAnsi="Times New Roman"/>
        </w:rPr>
        <w:lastRenderedPageBreak/>
        <w:t>La configurazione di rete (TCP/IP) dovrà essere coerente e integrata con la rete informatica dell’Azienda Ospedaliera. Analogamente le impostazioni di sicurezza dovranno essere integrate nell’architettura di dominio Windows dell’Azienda Ospedaliera;</w:t>
      </w:r>
    </w:p>
    <w:p w14:paraId="2BE3BFEC" w14:textId="77777777" w:rsidR="00573C90" w:rsidRPr="00C27259" w:rsidRDefault="00573C90" w:rsidP="00FB7382">
      <w:pPr>
        <w:pStyle w:val="Paragrafoelenco"/>
        <w:numPr>
          <w:ilvl w:val="0"/>
          <w:numId w:val="2"/>
        </w:numPr>
        <w:spacing w:line="276" w:lineRule="auto"/>
        <w:jc w:val="both"/>
        <w:rPr>
          <w:rFonts w:ascii="Times New Roman" w:hAnsi="Times New Roman"/>
        </w:rPr>
      </w:pPr>
      <w:r w:rsidRPr="00C27259">
        <w:rPr>
          <w:rFonts w:ascii="Times New Roman" w:hAnsi="Times New Roman"/>
        </w:rPr>
        <w:t>Il sistema operativo, Windows 10 Professional a 64 bit, dovrà essere configurato in modo da permettere l’installazione di patch di sicurezza e critiche anche attraverso il sistema di distribuzione centralizzato dell’Azienda Ospedaliera, secondo le politiche e i tempi di aggiornamento definite da ASST-PG23;</w:t>
      </w:r>
    </w:p>
    <w:p w14:paraId="5B469481" w14:textId="77777777" w:rsidR="00573C90" w:rsidRPr="00C27259" w:rsidRDefault="00573C90" w:rsidP="00FB7382">
      <w:pPr>
        <w:pStyle w:val="Paragrafoelenco"/>
        <w:numPr>
          <w:ilvl w:val="0"/>
          <w:numId w:val="2"/>
        </w:numPr>
        <w:spacing w:line="276" w:lineRule="auto"/>
        <w:jc w:val="both"/>
        <w:rPr>
          <w:rFonts w:ascii="Times New Roman" w:hAnsi="Times New Roman"/>
        </w:rPr>
      </w:pPr>
      <w:r w:rsidRPr="00C27259">
        <w:rPr>
          <w:rFonts w:ascii="Times New Roman" w:hAnsi="Times New Roman"/>
        </w:rPr>
        <w:t>Su ciascun computer e su ciascuna apparecchiatura fornita, in particolare se presente sistema operativo Microsoft Windows, dovrà essere attivo e idoneo il software antivirus del medesimo produttore di quello utilizzato in ASST-PG23, costantemente aggiornato secondo gli obblighi legislativi e le politiche di sicurezza dell’Azienda Ospedaliera.</w:t>
      </w:r>
    </w:p>
    <w:p w14:paraId="3DBC0C8E" w14:textId="77777777" w:rsidR="00573C90" w:rsidRPr="00C27259" w:rsidRDefault="00573C90" w:rsidP="00FB7382">
      <w:pPr>
        <w:jc w:val="both"/>
        <w:rPr>
          <w:rFonts w:ascii="Times New Roman" w:hAnsi="Times New Roman" w:cs="Times New Roman"/>
        </w:rPr>
      </w:pPr>
      <w:r w:rsidRPr="00C27259">
        <w:rPr>
          <w:rFonts w:ascii="Times New Roman" w:hAnsi="Times New Roman" w:cs="Times New Roman"/>
        </w:rPr>
        <w:t xml:space="preserve">La ASST-PG23 considera la sicurezza dei sistemi (HW e SW) condizione irrinunciabile per erogare servizi ICT affidabili e di qualità elevata, come peraltro previsto da normative e direttive di riferimento. </w:t>
      </w:r>
    </w:p>
    <w:p w14:paraId="723A6871" w14:textId="3C5828F8" w:rsidR="00573C90" w:rsidRPr="00C27259" w:rsidRDefault="00573C90" w:rsidP="00FB7382">
      <w:pPr>
        <w:jc w:val="both"/>
        <w:rPr>
          <w:rFonts w:ascii="Times New Roman" w:hAnsi="Times New Roman" w:cs="Times New Roman"/>
        </w:rPr>
      </w:pPr>
      <w:r w:rsidRPr="00C27259">
        <w:rPr>
          <w:rFonts w:ascii="Times New Roman" w:hAnsi="Times New Roman" w:cs="Times New Roman"/>
        </w:rPr>
        <w:t>Al fornitore del singolo sistema è richiesto di mantenere aggiornati, senza oneri aggiuntivi a carico di ASST-PG23, tutti i sistemi SW che concorrono al funzionamento della soluzione offerta – in sede contrattuale – nell’ambito del sistema informativo aziendale</w:t>
      </w:r>
      <w:r w:rsidR="00783B32">
        <w:rPr>
          <w:rFonts w:ascii="Times New Roman" w:hAnsi="Times New Roman" w:cs="Times New Roman"/>
        </w:rPr>
        <w:t xml:space="preserve">, </w:t>
      </w:r>
      <w:r w:rsidR="000A44B1">
        <w:rPr>
          <w:rFonts w:ascii="Times New Roman" w:hAnsi="Times New Roman" w:cs="Times New Roman"/>
        </w:rPr>
        <w:t xml:space="preserve">anche quando l’ICT </w:t>
      </w:r>
      <w:r w:rsidR="00361EB0">
        <w:rPr>
          <w:rFonts w:ascii="Times New Roman" w:hAnsi="Times New Roman" w:cs="Times New Roman"/>
        </w:rPr>
        <w:t>dovrà aggiornare i sistemi di base causa la fine del supporto sui prodotti.</w:t>
      </w:r>
    </w:p>
    <w:p w14:paraId="45C5B47B" w14:textId="70793FDF" w:rsidR="00573C90" w:rsidRPr="00C27259" w:rsidRDefault="00573C90" w:rsidP="00FB7382">
      <w:pPr>
        <w:jc w:val="both"/>
        <w:rPr>
          <w:rFonts w:ascii="Times New Roman" w:hAnsi="Times New Roman" w:cs="Times New Roman"/>
        </w:rPr>
      </w:pPr>
      <w:r w:rsidRPr="00C27259">
        <w:rPr>
          <w:rFonts w:ascii="Times New Roman" w:hAnsi="Times New Roman" w:cs="Times New Roman"/>
        </w:rPr>
        <w:t xml:space="preserve">Con ‘sistemi </w:t>
      </w:r>
      <w:r w:rsidR="00361EB0">
        <w:rPr>
          <w:rFonts w:ascii="Times New Roman" w:hAnsi="Times New Roman" w:cs="Times New Roman"/>
        </w:rPr>
        <w:t xml:space="preserve">di base’ </w:t>
      </w:r>
      <w:r w:rsidRPr="00C27259">
        <w:rPr>
          <w:rFonts w:ascii="Times New Roman" w:hAnsi="Times New Roman" w:cs="Times New Roman"/>
        </w:rPr>
        <w:t>si intende ogni software residente sui PC e su server che ospitano la fornitura: in particolare il sistema operativo, lo ‘application server’, il ‘web server’, il ‘database server’, eventuali middleware e/o altre componenti necessarie al corretto funzionamento delle applicazioni fornite.</w:t>
      </w:r>
    </w:p>
    <w:p w14:paraId="4CA9AF38" w14:textId="73B7CCA0" w:rsidR="00573C90" w:rsidRPr="00C27259" w:rsidRDefault="00573C90" w:rsidP="00FB7382">
      <w:pPr>
        <w:jc w:val="both"/>
        <w:rPr>
          <w:rFonts w:ascii="Times New Roman" w:hAnsi="Times New Roman" w:cs="Times New Roman"/>
        </w:rPr>
      </w:pPr>
      <w:r w:rsidRPr="00C27259">
        <w:rPr>
          <w:rFonts w:ascii="Times New Roman" w:hAnsi="Times New Roman" w:cs="Times New Roman"/>
        </w:rPr>
        <w:t xml:space="preserve">I sistemi SW </w:t>
      </w:r>
      <w:r w:rsidR="006A0C64">
        <w:rPr>
          <w:rFonts w:ascii="Times New Roman" w:hAnsi="Times New Roman" w:cs="Times New Roman"/>
        </w:rPr>
        <w:t xml:space="preserve">di base potranno </w:t>
      </w:r>
      <w:r w:rsidRPr="00C27259">
        <w:rPr>
          <w:rFonts w:ascii="Times New Roman" w:hAnsi="Times New Roman" w:cs="Times New Roman"/>
        </w:rPr>
        <w:t>essere aggiornati, secondo il seguente criterio:</w:t>
      </w:r>
    </w:p>
    <w:p w14:paraId="24B3DDB3" w14:textId="77777777" w:rsidR="00573C90" w:rsidRPr="00C27259" w:rsidRDefault="00573C90" w:rsidP="00FB7382">
      <w:pPr>
        <w:pStyle w:val="Paragrafoelenco"/>
        <w:numPr>
          <w:ilvl w:val="0"/>
          <w:numId w:val="3"/>
        </w:numPr>
        <w:spacing w:line="276" w:lineRule="auto"/>
        <w:jc w:val="both"/>
        <w:rPr>
          <w:rFonts w:ascii="Times New Roman" w:hAnsi="Times New Roman"/>
        </w:rPr>
      </w:pPr>
      <w:r w:rsidRPr="00C27259">
        <w:rPr>
          <w:rFonts w:ascii="Times New Roman" w:hAnsi="Times New Roman"/>
        </w:rPr>
        <w:t xml:space="preserve">Ad intervalli regolari ed in generale ad ogni segnalazione di criticità da parte degli Enti esterni preposti: </w:t>
      </w:r>
    </w:p>
    <w:p w14:paraId="234CD427" w14:textId="77777777" w:rsidR="00573C90" w:rsidRPr="00C27259" w:rsidRDefault="00573C90" w:rsidP="00FB7382">
      <w:pPr>
        <w:pStyle w:val="Paragrafoelenco"/>
        <w:numPr>
          <w:ilvl w:val="0"/>
          <w:numId w:val="4"/>
        </w:numPr>
        <w:spacing w:line="276" w:lineRule="auto"/>
        <w:jc w:val="both"/>
        <w:rPr>
          <w:rFonts w:ascii="Times New Roman" w:hAnsi="Times New Roman"/>
        </w:rPr>
      </w:pPr>
      <w:r w:rsidRPr="00C27259">
        <w:rPr>
          <w:rFonts w:ascii="Times New Roman" w:hAnsi="Times New Roman"/>
        </w:rPr>
        <w:t>Comunque, separati da non più di tre mesi per la componente server;</w:t>
      </w:r>
    </w:p>
    <w:p w14:paraId="55739184" w14:textId="77777777" w:rsidR="00573C90" w:rsidRPr="00C27259" w:rsidRDefault="00573C90" w:rsidP="00FB7382">
      <w:pPr>
        <w:pStyle w:val="Paragrafoelenco"/>
        <w:numPr>
          <w:ilvl w:val="0"/>
          <w:numId w:val="4"/>
        </w:numPr>
        <w:spacing w:line="276" w:lineRule="auto"/>
        <w:jc w:val="both"/>
        <w:rPr>
          <w:rFonts w:ascii="Times New Roman" w:hAnsi="Times New Roman"/>
        </w:rPr>
      </w:pPr>
      <w:r w:rsidRPr="00C27259">
        <w:rPr>
          <w:rFonts w:ascii="Times New Roman" w:hAnsi="Times New Roman"/>
        </w:rPr>
        <w:t>Mensilmente per la componente PC installata dal fornitore con la soluzione SW.</w:t>
      </w:r>
    </w:p>
    <w:p w14:paraId="4DA25B61" w14:textId="77777777" w:rsidR="00573C90" w:rsidRPr="00C27259" w:rsidRDefault="00573C90" w:rsidP="00FB7382">
      <w:pPr>
        <w:pStyle w:val="Paragrafoelenco"/>
        <w:numPr>
          <w:ilvl w:val="0"/>
          <w:numId w:val="3"/>
        </w:numPr>
        <w:spacing w:line="276" w:lineRule="auto"/>
        <w:jc w:val="both"/>
        <w:rPr>
          <w:rFonts w:ascii="Times New Roman" w:hAnsi="Times New Roman"/>
        </w:rPr>
      </w:pPr>
      <w:r w:rsidRPr="00C27259">
        <w:rPr>
          <w:rFonts w:ascii="Times New Roman" w:hAnsi="Times New Roman"/>
        </w:rPr>
        <w:t>Con applicazione di tutti gli aggiornamenti disponibili relativi all’incremento della sicurezza del sistema o al bug fixing, con applicazioni delle patch di sicurezza e critiche quando disponibili;</w:t>
      </w:r>
    </w:p>
    <w:p w14:paraId="68987DB0" w14:textId="77777777" w:rsidR="00573C90" w:rsidRPr="00C27259" w:rsidRDefault="00573C90" w:rsidP="00FB7382">
      <w:pPr>
        <w:pStyle w:val="Paragrafoelenco"/>
        <w:numPr>
          <w:ilvl w:val="0"/>
          <w:numId w:val="3"/>
        </w:numPr>
        <w:spacing w:line="276" w:lineRule="auto"/>
        <w:jc w:val="both"/>
        <w:rPr>
          <w:rFonts w:ascii="Times New Roman" w:hAnsi="Times New Roman"/>
        </w:rPr>
      </w:pPr>
      <w:r w:rsidRPr="00C27259">
        <w:rPr>
          <w:rFonts w:ascii="Times New Roman" w:hAnsi="Times New Roman"/>
        </w:rPr>
        <w:t>Non oltre la “fine del supporto” di prodotto da parte del produttore.</w:t>
      </w:r>
    </w:p>
    <w:p w14:paraId="3D3931D7" w14:textId="79842F1B" w:rsidR="00E50890" w:rsidRPr="00C27259" w:rsidRDefault="00573C90" w:rsidP="00FB7382">
      <w:pPr>
        <w:spacing w:after="100"/>
        <w:jc w:val="both"/>
        <w:rPr>
          <w:rFonts w:ascii="Times New Roman" w:hAnsi="Times New Roman" w:cs="Times New Roman"/>
        </w:rPr>
      </w:pPr>
      <w:r w:rsidRPr="00C27259">
        <w:rPr>
          <w:rFonts w:ascii="Times New Roman" w:hAnsi="Times New Roman" w:cs="Times New Roman"/>
        </w:rPr>
        <w:t xml:space="preserve">Quando si rende necessaria la migrazione ad un sistema SW </w:t>
      </w:r>
      <w:r w:rsidR="006A0C64">
        <w:rPr>
          <w:rFonts w:ascii="Times New Roman" w:hAnsi="Times New Roman" w:cs="Times New Roman"/>
        </w:rPr>
        <w:t xml:space="preserve">di base </w:t>
      </w:r>
      <w:r w:rsidRPr="00C27259">
        <w:rPr>
          <w:rFonts w:ascii="Times New Roman" w:hAnsi="Times New Roman" w:cs="Times New Roman"/>
        </w:rPr>
        <w:t>più recente l’attività, sempre senza oneri aggiuntivi a carico dell’Ente, viene definita in tempi e modalità (test e collaudo</w:t>
      </w:r>
      <w:r w:rsidR="002E590B">
        <w:rPr>
          <w:rFonts w:ascii="Times New Roman" w:hAnsi="Times New Roman" w:cs="Times New Roman"/>
        </w:rPr>
        <w:t xml:space="preserve"> della soluzione </w:t>
      </w:r>
      <w:proofErr w:type="spellStart"/>
      <w:r w:rsidR="002E590B">
        <w:rPr>
          <w:rFonts w:ascii="Times New Roman" w:hAnsi="Times New Roman" w:cs="Times New Roman"/>
        </w:rPr>
        <w:t>sw</w:t>
      </w:r>
      <w:proofErr w:type="spellEnd"/>
      <w:r w:rsidR="002E590B">
        <w:rPr>
          <w:rFonts w:ascii="Times New Roman" w:hAnsi="Times New Roman" w:cs="Times New Roman"/>
        </w:rPr>
        <w:t xml:space="preserve"> del fornito</w:t>
      </w:r>
      <w:r w:rsidR="0035379C">
        <w:rPr>
          <w:rFonts w:ascii="Times New Roman" w:hAnsi="Times New Roman" w:cs="Times New Roman"/>
        </w:rPr>
        <w:t>re</w:t>
      </w:r>
      <w:r w:rsidR="002E590B">
        <w:rPr>
          <w:rFonts w:ascii="Times New Roman" w:hAnsi="Times New Roman" w:cs="Times New Roman"/>
        </w:rPr>
        <w:t>)</w:t>
      </w:r>
      <w:r w:rsidR="00314A4A" w:rsidRPr="00C27259">
        <w:rPr>
          <w:rFonts w:ascii="Times New Roman" w:hAnsi="Times New Roman" w:cs="Times New Roman"/>
        </w:rPr>
        <w:t xml:space="preserve"> con la </w:t>
      </w:r>
      <w:r w:rsidR="00E50890">
        <w:rPr>
          <w:rFonts w:ascii="Times New Roman" w:hAnsi="Times New Roman" w:cs="Times New Roman"/>
        </w:rPr>
        <w:t>S</w:t>
      </w:r>
      <w:r w:rsidR="005C490D">
        <w:rPr>
          <w:rFonts w:ascii="Times New Roman" w:hAnsi="Times New Roman" w:cs="Times New Roman"/>
        </w:rPr>
        <w:t>C</w:t>
      </w:r>
      <w:r w:rsidR="00E50890">
        <w:rPr>
          <w:rFonts w:ascii="Times New Roman" w:hAnsi="Times New Roman" w:cs="Times New Roman"/>
        </w:rPr>
        <w:t xml:space="preserve"> Sistemi informativi - </w:t>
      </w:r>
      <w:r w:rsidR="00E50890" w:rsidRPr="00C27259">
        <w:rPr>
          <w:rFonts w:ascii="Times New Roman" w:hAnsi="Times New Roman" w:cs="Times New Roman"/>
        </w:rPr>
        <w:t>I</w:t>
      </w:r>
      <w:r w:rsidR="00E50890">
        <w:rPr>
          <w:rFonts w:ascii="Times New Roman" w:hAnsi="Times New Roman" w:cs="Times New Roman"/>
        </w:rPr>
        <w:t>C</w:t>
      </w:r>
      <w:r w:rsidR="00E50890" w:rsidRPr="00C27259">
        <w:rPr>
          <w:rFonts w:ascii="Times New Roman" w:hAnsi="Times New Roman" w:cs="Times New Roman"/>
        </w:rPr>
        <w:t>T.</w:t>
      </w:r>
    </w:p>
    <w:p w14:paraId="474CFFA1" w14:textId="77777777" w:rsidR="00573C90" w:rsidRPr="00C27259" w:rsidRDefault="00573C90" w:rsidP="00FB7382">
      <w:pPr>
        <w:jc w:val="both"/>
        <w:rPr>
          <w:rFonts w:ascii="Times New Roman" w:hAnsi="Times New Roman" w:cs="Times New Roman"/>
        </w:rPr>
      </w:pPr>
      <w:r w:rsidRPr="00C27259">
        <w:rPr>
          <w:rFonts w:ascii="Times New Roman" w:hAnsi="Times New Roman" w:cs="Times New Roman"/>
        </w:rPr>
        <w:t>Relativamente all’aggiornamento e sicurezza delle postazioni di lavoro:</w:t>
      </w:r>
    </w:p>
    <w:p w14:paraId="6FF7A56B" w14:textId="77777777" w:rsidR="00573C90" w:rsidRPr="00C27259" w:rsidRDefault="00573C90" w:rsidP="00FB7382">
      <w:pPr>
        <w:pStyle w:val="Paragrafoelenco"/>
        <w:numPr>
          <w:ilvl w:val="0"/>
          <w:numId w:val="5"/>
        </w:numPr>
        <w:spacing w:line="276" w:lineRule="auto"/>
        <w:jc w:val="both"/>
        <w:rPr>
          <w:rFonts w:ascii="Times New Roman" w:hAnsi="Times New Roman"/>
        </w:rPr>
      </w:pPr>
      <w:r w:rsidRPr="00C27259">
        <w:rPr>
          <w:rFonts w:ascii="Times New Roman" w:hAnsi="Times New Roman"/>
        </w:rPr>
        <w:t>L’attività di installazione delle ‘patch’ sarà effettuata autonomamente da ASST-PG23, tramite apposito sistema di distribuzione ed applicazione degli aggiornamenti;</w:t>
      </w:r>
    </w:p>
    <w:p w14:paraId="0A91E339" w14:textId="77777777" w:rsidR="00573C90" w:rsidRPr="00C27259" w:rsidRDefault="00573C90" w:rsidP="00FB7382">
      <w:pPr>
        <w:pStyle w:val="Paragrafoelenco"/>
        <w:numPr>
          <w:ilvl w:val="0"/>
          <w:numId w:val="5"/>
        </w:numPr>
        <w:spacing w:line="276" w:lineRule="auto"/>
        <w:jc w:val="both"/>
        <w:rPr>
          <w:rFonts w:ascii="Times New Roman" w:hAnsi="Times New Roman"/>
        </w:rPr>
      </w:pPr>
      <w:r w:rsidRPr="00C27259">
        <w:rPr>
          <w:rFonts w:ascii="Times New Roman" w:hAnsi="Times New Roman"/>
        </w:rPr>
        <w:t>Su ogni postazione PC inserita nella rete aziendale, necessaria all’erogazione del servizio, la ASST-PG23 procederà con l’installazione del software di ‘end-point security’ (con piene funzionalità operative): su queste postazioni è necessario vengano comunicate le eccezioni per le esclusioni da configurare.</w:t>
      </w:r>
    </w:p>
    <w:p w14:paraId="551D0072" w14:textId="1277EE73" w:rsidR="00E50890" w:rsidRPr="00C27259" w:rsidRDefault="00573C90" w:rsidP="00FB7382">
      <w:pPr>
        <w:spacing w:after="100"/>
        <w:jc w:val="both"/>
        <w:rPr>
          <w:rFonts w:ascii="Times New Roman" w:hAnsi="Times New Roman" w:cs="Times New Roman"/>
        </w:rPr>
      </w:pPr>
      <w:r w:rsidRPr="00C27259">
        <w:rPr>
          <w:rFonts w:ascii="Times New Roman" w:hAnsi="Times New Roman" w:cs="Times New Roman"/>
        </w:rPr>
        <w:t xml:space="preserve">Eventuali deroghe dalle prescrizioni qui sopra indicate andranno richieste </w:t>
      </w:r>
      <w:r w:rsidR="00E50890">
        <w:rPr>
          <w:rFonts w:ascii="Times New Roman" w:hAnsi="Times New Roman" w:cs="Times New Roman"/>
        </w:rPr>
        <w:t>alla S</w:t>
      </w:r>
      <w:r w:rsidR="00217C7D">
        <w:rPr>
          <w:rFonts w:ascii="Times New Roman" w:hAnsi="Times New Roman" w:cs="Times New Roman"/>
        </w:rPr>
        <w:t>C</w:t>
      </w:r>
      <w:r w:rsidR="00E50890">
        <w:rPr>
          <w:rFonts w:ascii="Times New Roman" w:hAnsi="Times New Roman" w:cs="Times New Roman"/>
        </w:rPr>
        <w:t xml:space="preserve"> Sistemi informativi - </w:t>
      </w:r>
      <w:r w:rsidR="00E50890" w:rsidRPr="00C27259">
        <w:rPr>
          <w:rFonts w:ascii="Times New Roman" w:hAnsi="Times New Roman" w:cs="Times New Roman"/>
        </w:rPr>
        <w:t>ICT.</w:t>
      </w:r>
    </w:p>
    <w:p w14:paraId="7DBDB303" w14:textId="77777777" w:rsidR="00FB7382" w:rsidRDefault="00FB7382" w:rsidP="00FB7382">
      <w:pPr>
        <w:spacing w:after="100"/>
        <w:jc w:val="both"/>
        <w:rPr>
          <w:rFonts w:ascii="Times New Roman" w:hAnsi="Times New Roman" w:cs="Times New Roman"/>
        </w:rPr>
      </w:pPr>
    </w:p>
    <w:p w14:paraId="36F4F648" w14:textId="6E98FA0D" w:rsidR="00FB7382" w:rsidRPr="00FB7382" w:rsidRDefault="00FB7382" w:rsidP="00FB7382">
      <w:pPr>
        <w:spacing w:after="100"/>
        <w:jc w:val="both"/>
        <w:rPr>
          <w:rFonts w:ascii="Times New Roman" w:hAnsi="Times New Roman"/>
        </w:rPr>
      </w:pPr>
      <w:r>
        <w:rPr>
          <w:rFonts w:ascii="Times New Roman" w:hAnsi="Times New Roman" w:cs="Times New Roman"/>
        </w:rPr>
        <w:t xml:space="preserve">NB </w:t>
      </w:r>
      <w:r w:rsidRPr="00FB7382">
        <w:rPr>
          <w:rFonts w:ascii="Times New Roman" w:hAnsi="Times New Roman"/>
        </w:rPr>
        <w:t xml:space="preserve">L’aggiudicatario dovrà concordare con la SC Sistemi informativi – ICT tutte le attività di consegna, allestimento e installazione delle componenti informatiche HW e SW, comunicando all’indirizzo </w:t>
      </w:r>
      <w:hyperlink r:id="rId8" w:history="1">
        <w:r w:rsidRPr="00FB7382">
          <w:rPr>
            <w:rStyle w:val="Collegamentoipertestuale"/>
            <w:rFonts w:ascii="Times New Roman" w:hAnsi="Times New Roman"/>
          </w:rPr>
          <w:t>ict.segreteria@asst-pg23.it</w:t>
        </w:r>
      </w:hyperlink>
      <w:r w:rsidRPr="00FB7382">
        <w:rPr>
          <w:rFonts w:ascii="Times New Roman" w:hAnsi="Times New Roman"/>
        </w:rPr>
        <w:t xml:space="preserve"> l’oggetto della fornitura</w:t>
      </w:r>
      <w:r w:rsidRPr="00CF1D44">
        <w:t>.</w:t>
      </w:r>
    </w:p>
    <w:p w14:paraId="796083E1" w14:textId="7E55A702" w:rsidR="00573C90" w:rsidRPr="00C27259" w:rsidRDefault="00573C90" w:rsidP="00FB7382">
      <w:pPr>
        <w:jc w:val="both"/>
        <w:rPr>
          <w:rFonts w:ascii="Times New Roman" w:hAnsi="Times New Roman" w:cs="Times New Roman"/>
        </w:rPr>
      </w:pPr>
    </w:p>
    <w:p w14:paraId="06B03BEA" w14:textId="77777777" w:rsidR="00573C90" w:rsidRPr="00C27259" w:rsidRDefault="00573C90" w:rsidP="00FB7382">
      <w:pPr>
        <w:pStyle w:val="NormaleWeb"/>
        <w:shd w:val="clear" w:color="auto" w:fill="FFFFFF"/>
        <w:spacing w:before="240" w:beforeAutospacing="0" w:after="0" w:afterAutospacing="0" w:line="255" w:lineRule="atLeast"/>
        <w:jc w:val="both"/>
        <w:rPr>
          <w:b/>
          <w:bCs/>
          <w:u w:val="single"/>
          <w:lang w:val="it"/>
        </w:rPr>
      </w:pPr>
      <w:r w:rsidRPr="00C27259">
        <w:rPr>
          <w:b/>
          <w:bCs/>
          <w:u w:val="single"/>
          <w:lang w:val="it"/>
        </w:rPr>
        <w:t>POLICY PER LA GESTIONE DELLE UTENZE APPLICATIVE PRESSO L'ASST PAPA GIOVANNI XXIII</w:t>
      </w:r>
    </w:p>
    <w:p w14:paraId="31F72626" w14:textId="77777777" w:rsidR="00573C90" w:rsidRPr="00C27259" w:rsidRDefault="00573C90" w:rsidP="00FB7382">
      <w:pPr>
        <w:pStyle w:val="NormaleWeb"/>
        <w:shd w:val="clear" w:color="auto" w:fill="FFFFFF"/>
        <w:spacing w:before="240" w:beforeAutospacing="0" w:after="0" w:afterAutospacing="0" w:line="276" w:lineRule="auto"/>
        <w:jc w:val="both"/>
        <w:rPr>
          <w:sz w:val="22"/>
          <w:szCs w:val="22"/>
          <w:lang w:val="it"/>
        </w:rPr>
      </w:pPr>
      <w:r w:rsidRPr="00C27259">
        <w:rPr>
          <w:sz w:val="22"/>
          <w:szCs w:val="22"/>
          <w:lang w:val="it"/>
        </w:rPr>
        <w:t>L'ASST Papa Giovanni XXIII è dotata di un sistema di IAM (Identity and Access Management) per la gestione delle utenze applicative (applicazioni e servizi).</w:t>
      </w:r>
    </w:p>
    <w:p w14:paraId="717F44BC"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p>
    <w:p w14:paraId="3A7CE4B2" w14:textId="5F44FE31"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xml:space="preserve">Per quanto riguarda la componente di </w:t>
      </w:r>
      <w:r w:rsidRPr="00C27259">
        <w:rPr>
          <w:sz w:val="22"/>
          <w:szCs w:val="22"/>
          <w:u w:val="single"/>
          <w:lang w:val="it"/>
        </w:rPr>
        <w:t>Identity Management</w:t>
      </w:r>
      <w:r w:rsidRPr="00C27259">
        <w:rPr>
          <w:sz w:val="22"/>
          <w:szCs w:val="22"/>
          <w:lang w:val="it"/>
        </w:rPr>
        <w:t xml:space="preserve"> (gestione centralizzata ed automatizzata del provisioning delle utenze applicative - ossia il ciclo di vita: creazione, modifica, dismissione -) si procede ad integrare* la nuova applicazione solo se il numero di utenze applicative è significativamente elevato (SW in uso in tutto o in gran parte dell'ospedale). Diversamente, se non in presenza di specifiche esigenze di gestione, non si procede all'integrazione, e questo implica che le utenze applicative dovranno essere gestite a mano</w:t>
      </w:r>
      <w:r w:rsidR="00861334">
        <w:rPr>
          <w:sz w:val="22"/>
          <w:szCs w:val="22"/>
          <w:lang w:val="it"/>
        </w:rPr>
        <w:t xml:space="preserve"> dal fornitore</w:t>
      </w:r>
      <w:r w:rsidRPr="00C27259">
        <w:rPr>
          <w:sz w:val="22"/>
          <w:szCs w:val="22"/>
          <w:lang w:val="it"/>
        </w:rPr>
        <w:t>.</w:t>
      </w:r>
    </w:p>
    <w:p w14:paraId="645E5901"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p>
    <w:p w14:paraId="12895B20"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Di seguito le indicazioni da rispettare per quanto riguarda la gestione manuale delle applicazioni:</w:t>
      </w:r>
    </w:p>
    <w:p w14:paraId="3A799359" w14:textId="7014AE1A" w:rsidR="00573C90" w:rsidRPr="00C27259" w:rsidRDefault="00573C90" w:rsidP="00FB7382">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ogni operatore dovrà usare la propria utenza applicativa (no</w:t>
      </w:r>
      <w:r w:rsidR="00861334">
        <w:rPr>
          <w:sz w:val="22"/>
          <w:szCs w:val="22"/>
          <w:lang w:val="it"/>
        </w:rPr>
        <w:t>n sono consentite</w:t>
      </w:r>
      <w:r w:rsidRPr="00C27259">
        <w:rPr>
          <w:sz w:val="22"/>
          <w:szCs w:val="22"/>
          <w:lang w:val="it"/>
        </w:rPr>
        <w:t xml:space="preserve"> utenze generiche);</w:t>
      </w:r>
    </w:p>
    <w:p w14:paraId="65168410" w14:textId="17245EED" w:rsidR="00573C90" w:rsidRPr="00C27259" w:rsidRDefault="00573C90" w:rsidP="00FB7382">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 xml:space="preserve">l'integrazione LDAP con il dominio Windows di ASST Papa Giovanni XXIII non è possibile in quanto gli operatori utilizzano una </w:t>
      </w:r>
      <w:proofErr w:type="spellStart"/>
      <w:r w:rsidRPr="00C27259">
        <w:rPr>
          <w:sz w:val="22"/>
          <w:szCs w:val="22"/>
          <w:lang w:val="it"/>
        </w:rPr>
        <w:t>smart</w:t>
      </w:r>
      <w:proofErr w:type="spellEnd"/>
      <w:r w:rsidRPr="00C27259">
        <w:rPr>
          <w:sz w:val="22"/>
          <w:szCs w:val="22"/>
          <w:lang w:val="it"/>
        </w:rPr>
        <w:t xml:space="preserve"> card con certificato crittografico RSA per l'accesso sui PC, e quindi non conoscono la propria password. Se si riesce ad ottenere l'integrazione LDAP leggendo il certificato della </w:t>
      </w:r>
      <w:proofErr w:type="spellStart"/>
      <w:r w:rsidRPr="00C27259">
        <w:rPr>
          <w:sz w:val="22"/>
          <w:szCs w:val="22"/>
          <w:lang w:val="it"/>
        </w:rPr>
        <w:t>smart</w:t>
      </w:r>
      <w:proofErr w:type="spellEnd"/>
      <w:r w:rsidRPr="00C27259">
        <w:rPr>
          <w:sz w:val="22"/>
          <w:szCs w:val="22"/>
          <w:lang w:val="it"/>
        </w:rPr>
        <w:t xml:space="preserve"> card inserita nel lettore (e di conseguenza non dovendo prevedere l'inserimento della password da parte dell'operatore) allora si può percorrere questa strada, diversamente le utenze vanno create a mano una ad una sul server dell'applicazione, o qualora l'applicazione non preveda un server centralizzato su ogni singolo PC sul quale l'applicazione è installata. </w:t>
      </w:r>
      <w:r w:rsidR="004431F6">
        <w:rPr>
          <w:sz w:val="22"/>
          <w:szCs w:val="22"/>
          <w:lang w:val="it"/>
        </w:rPr>
        <w:t xml:space="preserve">Devono essere definite </w:t>
      </w:r>
      <w:r w:rsidRPr="00C27259">
        <w:rPr>
          <w:sz w:val="22"/>
          <w:szCs w:val="22"/>
          <w:lang w:val="it"/>
        </w:rPr>
        <w:t>credenziali personali per ciascun operatore;</w:t>
      </w:r>
    </w:p>
    <w:p w14:paraId="2BD545A3" w14:textId="21ACA5D3" w:rsidR="00573C90" w:rsidRPr="00C27259" w:rsidRDefault="00573C90" w:rsidP="00FB7382">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lo USERID per ogni singolo operatore deve corrispondere alla matricola aziendale (codice numerico presente sul badge personale di ogni operatore, comprensivo di eventuali zeri inizial</w:t>
      </w:r>
      <w:r w:rsidR="002F636E">
        <w:rPr>
          <w:sz w:val="22"/>
          <w:szCs w:val="22"/>
          <w:lang w:val="it"/>
        </w:rPr>
        <w:t>i</w:t>
      </w:r>
      <w:r w:rsidRPr="00C27259">
        <w:rPr>
          <w:sz w:val="22"/>
          <w:szCs w:val="22"/>
          <w:lang w:val="it"/>
        </w:rPr>
        <w:t>);</w:t>
      </w:r>
    </w:p>
    <w:p w14:paraId="2FDD404E" w14:textId="1CDD8F56" w:rsidR="00573C90" w:rsidRPr="00C27259" w:rsidRDefault="00573C90" w:rsidP="00FB7382">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 xml:space="preserve">le utenze applicative vanno gestite nel tempo (provisioning), ovvero </w:t>
      </w:r>
      <w:r w:rsidR="002F636E">
        <w:rPr>
          <w:sz w:val="22"/>
          <w:szCs w:val="22"/>
          <w:lang w:val="it"/>
        </w:rPr>
        <w:t xml:space="preserve">saranno </w:t>
      </w:r>
      <w:r w:rsidRPr="00C27259">
        <w:rPr>
          <w:sz w:val="22"/>
          <w:szCs w:val="22"/>
          <w:lang w:val="it"/>
        </w:rPr>
        <w:t>create le utenze nuove, modificate al bisogno le utenze esistenti e rimosse quelle non più necessarie;</w:t>
      </w:r>
    </w:p>
    <w:p w14:paraId="55F8ABC1" w14:textId="659C7FC7" w:rsidR="00573C90" w:rsidRPr="00C27259" w:rsidRDefault="002F636E" w:rsidP="00FB7382">
      <w:pPr>
        <w:pStyle w:val="NormaleWeb"/>
        <w:numPr>
          <w:ilvl w:val="0"/>
          <w:numId w:val="6"/>
        </w:numPr>
        <w:shd w:val="clear" w:color="auto" w:fill="FFFFFF"/>
        <w:spacing w:before="0" w:beforeAutospacing="0" w:after="0" w:afterAutospacing="0" w:line="276" w:lineRule="auto"/>
        <w:jc w:val="both"/>
        <w:rPr>
          <w:sz w:val="22"/>
          <w:szCs w:val="22"/>
          <w:lang w:val="it"/>
        </w:rPr>
      </w:pPr>
      <w:r>
        <w:rPr>
          <w:sz w:val="22"/>
          <w:szCs w:val="22"/>
          <w:lang w:val="it"/>
        </w:rPr>
        <w:t>deve essere</w:t>
      </w:r>
      <w:r w:rsidR="00573C90" w:rsidRPr="00C27259">
        <w:rPr>
          <w:sz w:val="22"/>
          <w:szCs w:val="22"/>
          <w:lang w:val="it"/>
        </w:rPr>
        <w:t xml:space="preserve"> garantito il principio del minimo privilegio: ogni utenza applicativ</w:t>
      </w:r>
      <w:r>
        <w:rPr>
          <w:sz w:val="22"/>
          <w:szCs w:val="22"/>
          <w:lang w:val="it"/>
        </w:rPr>
        <w:t>a</w:t>
      </w:r>
      <w:r w:rsidR="00573C90" w:rsidRPr="00C27259">
        <w:rPr>
          <w:sz w:val="22"/>
          <w:szCs w:val="22"/>
          <w:lang w:val="it"/>
        </w:rPr>
        <w:t xml:space="preserve"> deve possedere il minor numero di privilegi tali da permettere all'operatore di effettuare </w:t>
      </w:r>
      <w:r>
        <w:rPr>
          <w:sz w:val="22"/>
          <w:szCs w:val="22"/>
          <w:lang w:val="it"/>
        </w:rPr>
        <w:t xml:space="preserve">solo </w:t>
      </w:r>
      <w:r w:rsidR="00573C90" w:rsidRPr="00C27259">
        <w:rPr>
          <w:sz w:val="22"/>
          <w:szCs w:val="22"/>
          <w:lang w:val="it"/>
        </w:rPr>
        <w:t xml:space="preserve">le attività </w:t>
      </w:r>
      <w:r w:rsidR="001A587A">
        <w:rPr>
          <w:sz w:val="22"/>
          <w:szCs w:val="22"/>
          <w:lang w:val="it"/>
        </w:rPr>
        <w:t xml:space="preserve">a lui/lei </w:t>
      </w:r>
      <w:r w:rsidR="00573C90" w:rsidRPr="00C27259">
        <w:rPr>
          <w:sz w:val="22"/>
          <w:szCs w:val="22"/>
          <w:lang w:val="it"/>
        </w:rPr>
        <w:t xml:space="preserve">necessarie. Eventuali privilegi aggiunti e non necessari </w:t>
      </w:r>
      <w:r w:rsidR="001A587A">
        <w:rPr>
          <w:sz w:val="22"/>
          <w:szCs w:val="22"/>
          <w:lang w:val="it"/>
        </w:rPr>
        <w:t xml:space="preserve">dovranno essere </w:t>
      </w:r>
      <w:r w:rsidR="00573C90" w:rsidRPr="00C27259">
        <w:rPr>
          <w:sz w:val="22"/>
          <w:szCs w:val="22"/>
          <w:lang w:val="it"/>
        </w:rPr>
        <w:t>rimossi (modifica utenza applicativa).</w:t>
      </w:r>
    </w:p>
    <w:p w14:paraId="3FE1E687" w14:textId="77777777" w:rsidR="00573C90" w:rsidRPr="00C27259" w:rsidRDefault="00573C90" w:rsidP="00FB7382">
      <w:pPr>
        <w:pStyle w:val="NormaleWeb"/>
        <w:shd w:val="clear" w:color="auto" w:fill="FFFFFF"/>
        <w:spacing w:before="0" w:beforeAutospacing="0" w:after="0" w:afterAutospacing="0" w:line="276" w:lineRule="auto"/>
        <w:ind w:left="360"/>
        <w:jc w:val="both"/>
        <w:rPr>
          <w:sz w:val="22"/>
          <w:szCs w:val="22"/>
          <w:lang w:val="it"/>
        </w:rPr>
      </w:pPr>
    </w:p>
    <w:p w14:paraId="58559398" w14:textId="522A369F" w:rsidR="00573C90"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xml:space="preserve">La componente di </w:t>
      </w:r>
      <w:r w:rsidR="00ED4545">
        <w:rPr>
          <w:sz w:val="22"/>
          <w:szCs w:val="22"/>
          <w:lang w:val="it"/>
        </w:rPr>
        <w:t>‘</w:t>
      </w:r>
      <w:r w:rsidRPr="00C27259">
        <w:rPr>
          <w:sz w:val="22"/>
          <w:szCs w:val="22"/>
          <w:u w:val="single"/>
          <w:lang w:val="it"/>
        </w:rPr>
        <w:t>Access Management</w:t>
      </w:r>
      <w:r w:rsidR="00ED4545">
        <w:rPr>
          <w:sz w:val="22"/>
          <w:szCs w:val="22"/>
          <w:u w:val="single"/>
          <w:lang w:val="it"/>
        </w:rPr>
        <w:t>’</w:t>
      </w:r>
      <w:r w:rsidRPr="00C27259">
        <w:rPr>
          <w:sz w:val="22"/>
          <w:szCs w:val="22"/>
          <w:lang w:val="it"/>
        </w:rPr>
        <w:t xml:space="preserve"> (Single </w:t>
      </w:r>
      <w:proofErr w:type="spellStart"/>
      <w:r w:rsidRPr="00C27259">
        <w:rPr>
          <w:sz w:val="22"/>
          <w:szCs w:val="22"/>
          <w:lang w:val="it"/>
        </w:rPr>
        <w:t>Sign</w:t>
      </w:r>
      <w:proofErr w:type="spellEnd"/>
      <w:r w:rsidRPr="00C27259">
        <w:rPr>
          <w:sz w:val="22"/>
          <w:szCs w:val="22"/>
          <w:lang w:val="it"/>
        </w:rPr>
        <w:t xml:space="preserve"> On tramite </w:t>
      </w:r>
      <w:proofErr w:type="spellStart"/>
      <w:r w:rsidRPr="00C27259">
        <w:rPr>
          <w:sz w:val="22"/>
          <w:szCs w:val="22"/>
          <w:lang w:val="it"/>
        </w:rPr>
        <w:t>smart</w:t>
      </w:r>
      <w:proofErr w:type="spellEnd"/>
      <w:r w:rsidRPr="00C27259">
        <w:rPr>
          <w:sz w:val="22"/>
          <w:szCs w:val="22"/>
          <w:lang w:val="it"/>
        </w:rPr>
        <w:t xml:space="preserve"> card) può essere gestita con o senza la parte di </w:t>
      </w:r>
      <w:r w:rsidR="00ED4545">
        <w:rPr>
          <w:sz w:val="22"/>
          <w:szCs w:val="22"/>
          <w:lang w:val="it"/>
        </w:rPr>
        <w:t>‘</w:t>
      </w:r>
      <w:r w:rsidRPr="00C27259">
        <w:rPr>
          <w:sz w:val="22"/>
          <w:szCs w:val="22"/>
          <w:lang w:val="it"/>
        </w:rPr>
        <w:t>Identity</w:t>
      </w:r>
      <w:r w:rsidR="0062344B">
        <w:rPr>
          <w:sz w:val="22"/>
          <w:szCs w:val="22"/>
          <w:lang w:val="it"/>
        </w:rPr>
        <w:t>’</w:t>
      </w:r>
      <w:r w:rsidRPr="00C27259">
        <w:rPr>
          <w:sz w:val="22"/>
          <w:szCs w:val="22"/>
          <w:lang w:val="it"/>
        </w:rPr>
        <w:t xml:space="preserve">; </w:t>
      </w:r>
      <w:r w:rsidR="00D72ABF">
        <w:rPr>
          <w:sz w:val="22"/>
          <w:szCs w:val="22"/>
          <w:lang w:val="it"/>
        </w:rPr>
        <w:t xml:space="preserve">se si utilizza quest’ultima funzionalità la </w:t>
      </w:r>
      <w:r w:rsidRPr="00C27259">
        <w:rPr>
          <w:sz w:val="22"/>
          <w:szCs w:val="22"/>
          <w:lang w:val="it"/>
        </w:rPr>
        <w:t>gestione delle utenze sarà completamente automatizzata - compreso l</w:t>
      </w:r>
      <w:r w:rsidR="006B6B43">
        <w:rPr>
          <w:sz w:val="22"/>
          <w:szCs w:val="22"/>
          <w:lang w:val="it"/>
        </w:rPr>
        <w:t>a creazione</w:t>
      </w:r>
      <w:r w:rsidRPr="00C27259">
        <w:rPr>
          <w:sz w:val="22"/>
          <w:szCs w:val="22"/>
          <w:lang w:val="it"/>
        </w:rPr>
        <w:t xml:space="preserve"> e la futura gestione delle credenziali di accesso -, diversamente le utenze </w:t>
      </w:r>
      <w:r w:rsidR="00BA1B56">
        <w:rPr>
          <w:sz w:val="22"/>
          <w:szCs w:val="22"/>
          <w:lang w:val="it"/>
        </w:rPr>
        <w:t xml:space="preserve">dovranno essere </w:t>
      </w:r>
      <w:r w:rsidRPr="00C27259">
        <w:rPr>
          <w:sz w:val="22"/>
          <w:szCs w:val="22"/>
          <w:lang w:val="it"/>
        </w:rPr>
        <w:t xml:space="preserve">gestite a mano, </w:t>
      </w:r>
      <w:r w:rsidR="00BF3ADC">
        <w:rPr>
          <w:sz w:val="22"/>
          <w:szCs w:val="22"/>
          <w:lang w:val="it"/>
        </w:rPr>
        <w:t xml:space="preserve">da parte </w:t>
      </w:r>
      <w:r w:rsidR="00BF3ADC" w:rsidRPr="00C27259">
        <w:rPr>
          <w:sz w:val="22"/>
          <w:szCs w:val="22"/>
          <w:lang w:val="it"/>
        </w:rPr>
        <w:t>d</w:t>
      </w:r>
      <w:r w:rsidR="00BF3ADC">
        <w:rPr>
          <w:sz w:val="22"/>
          <w:szCs w:val="22"/>
          <w:lang w:val="it"/>
        </w:rPr>
        <w:t>e</w:t>
      </w:r>
      <w:r w:rsidR="00BF3ADC" w:rsidRPr="00C27259">
        <w:rPr>
          <w:sz w:val="22"/>
          <w:szCs w:val="22"/>
          <w:lang w:val="it"/>
        </w:rPr>
        <w:t xml:space="preserve">gli uffici preposti o da un amministratore locale dell'applicazione </w:t>
      </w:r>
      <w:r w:rsidR="00BF3ADC">
        <w:rPr>
          <w:sz w:val="22"/>
          <w:szCs w:val="22"/>
          <w:lang w:val="it"/>
        </w:rPr>
        <w:t xml:space="preserve">che effettuerà la definizione </w:t>
      </w:r>
      <w:r w:rsidRPr="00C27259">
        <w:rPr>
          <w:sz w:val="22"/>
          <w:szCs w:val="22"/>
          <w:lang w:val="it"/>
        </w:rPr>
        <w:t>delle credenziali</w:t>
      </w:r>
      <w:r w:rsidR="00CB00A8">
        <w:rPr>
          <w:sz w:val="22"/>
          <w:szCs w:val="22"/>
          <w:lang w:val="it"/>
        </w:rPr>
        <w:t>,</w:t>
      </w:r>
      <w:r w:rsidRPr="00C27259">
        <w:rPr>
          <w:sz w:val="22"/>
          <w:szCs w:val="22"/>
          <w:lang w:val="it"/>
        </w:rPr>
        <w:t xml:space="preserve"> ed eventuali disallineamenti </w:t>
      </w:r>
      <w:r w:rsidR="00ED4545">
        <w:rPr>
          <w:sz w:val="22"/>
          <w:szCs w:val="22"/>
          <w:lang w:val="it"/>
        </w:rPr>
        <w:t xml:space="preserve">dovranno essere </w:t>
      </w:r>
      <w:r w:rsidRPr="00C27259">
        <w:rPr>
          <w:sz w:val="22"/>
          <w:szCs w:val="22"/>
          <w:lang w:val="it"/>
        </w:rPr>
        <w:t xml:space="preserve">gestiti </w:t>
      </w:r>
      <w:r w:rsidR="00CB00A8">
        <w:rPr>
          <w:sz w:val="22"/>
          <w:szCs w:val="22"/>
          <w:lang w:val="it"/>
        </w:rPr>
        <w:t>manualmente</w:t>
      </w:r>
      <w:r w:rsidRPr="00C27259">
        <w:rPr>
          <w:sz w:val="22"/>
          <w:szCs w:val="22"/>
          <w:lang w:val="it"/>
        </w:rPr>
        <w:t xml:space="preserve">. </w:t>
      </w:r>
    </w:p>
    <w:p w14:paraId="5F466FC7" w14:textId="77777777" w:rsidR="000333BC" w:rsidRPr="00C27259" w:rsidRDefault="000333BC" w:rsidP="00FB7382">
      <w:pPr>
        <w:pStyle w:val="NormaleWeb"/>
        <w:shd w:val="clear" w:color="auto" w:fill="FFFFFF"/>
        <w:spacing w:before="0" w:beforeAutospacing="0" w:after="0" w:afterAutospacing="0" w:line="276" w:lineRule="auto"/>
        <w:jc w:val="both"/>
        <w:rPr>
          <w:sz w:val="22"/>
          <w:szCs w:val="22"/>
          <w:lang w:val="it"/>
        </w:rPr>
      </w:pPr>
    </w:p>
    <w:p w14:paraId="660C2427" w14:textId="382F24CB"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Anche in quest</w:t>
      </w:r>
      <w:r w:rsidR="002605DF">
        <w:rPr>
          <w:sz w:val="22"/>
          <w:szCs w:val="22"/>
          <w:lang w:val="it"/>
        </w:rPr>
        <w:t>’ultimo</w:t>
      </w:r>
      <w:r w:rsidRPr="00C27259">
        <w:rPr>
          <w:sz w:val="22"/>
          <w:szCs w:val="22"/>
          <w:lang w:val="it"/>
        </w:rPr>
        <w:t xml:space="preserve"> caso si procede ad integrare** la nuova applicazione solo se il numero di utenze è significativamente elevato, ovvero se vi sono richieste specifiche in tal senso (es. per avere un maggior controllo degli accessi). Diversamente l'accesso all'applicazione avverrà digitando manualmente USERID e password (quest'ultima non può essere </w:t>
      </w:r>
      <w:r w:rsidR="00C50434">
        <w:rPr>
          <w:sz w:val="22"/>
          <w:szCs w:val="22"/>
          <w:lang w:val="it"/>
        </w:rPr>
        <w:t xml:space="preserve">uguale a </w:t>
      </w:r>
      <w:r w:rsidRPr="00C27259">
        <w:rPr>
          <w:sz w:val="22"/>
          <w:szCs w:val="22"/>
          <w:lang w:val="it"/>
        </w:rPr>
        <w:t>quella dell'utente di dominio Windows, come spiegato precedentemente).</w:t>
      </w:r>
    </w:p>
    <w:p w14:paraId="7AD3E89F"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p>
    <w:p w14:paraId="2E9010A7"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l'integrazione prevede tipicamente lo sviluppo di interfacce REST API tra l'applicazione e il sistema di Identity Management per la gestione dei casi d'uso (creazione nuova utenza applicativa, modifica utenza applicativa, dismissione logica utenza applicativa, gestione password).</w:t>
      </w:r>
    </w:p>
    <w:p w14:paraId="67DB97EE"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Il costo dell'integrazione è a carico del fornitore dell'applicazione.</w:t>
      </w:r>
    </w:p>
    <w:p w14:paraId="6E606751"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p>
    <w:p w14:paraId="036870D0" w14:textId="04D4E9B4"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xml:space="preserve">** l'integrazione prevede lo sviluppo di uno </w:t>
      </w:r>
      <w:r w:rsidR="00C50434">
        <w:rPr>
          <w:sz w:val="22"/>
          <w:szCs w:val="22"/>
          <w:lang w:val="it"/>
        </w:rPr>
        <w:t>‘</w:t>
      </w:r>
      <w:r w:rsidRPr="00C27259">
        <w:rPr>
          <w:sz w:val="22"/>
          <w:szCs w:val="22"/>
          <w:lang w:val="it"/>
        </w:rPr>
        <w:t>script</w:t>
      </w:r>
      <w:r w:rsidR="00C50434">
        <w:rPr>
          <w:sz w:val="22"/>
          <w:szCs w:val="22"/>
          <w:lang w:val="it"/>
        </w:rPr>
        <w:t>’</w:t>
      </w:r>
      <w:r w:rsidRPr="00C27259">
        <w:rPr>
          <w:sz w:val="22"/>
          <w:szCs w:val="22"/>
          <w:lang w:val="it"/>
        </w:rPr>
        <w:t xml:space="preserve"> specifico per l'applicazione in modo che il client SSO installato su tutti i PC aziendali possa </w:t>
      </w:r>
      <w:r w:rsidR="00FB6AD1">
        <w:rPr>
          <w:sz w:val="22"/>
          <w:szCs w:val="22"/>
          <w:lang w:val="it"/>
        </w:rPr>
        <w:t xml:space="preserve">intercettare </w:t>
      </w:r>
      <w:r w:rsidRPr="00C27259">
        <w:rPr>
          <w:sz w:val="22"/>
          <w:szCs w:val="22"/>
          <w:lang w:val="it"/>
        </w:rPr>
        <w:t xml:space="preserve">l'interfaccia applicativa </w:t>
      </w:r>
      <w:r w:rsidR="00FB6AD1">
        <w:rPr>
          <w:sz w:val="22"/>
          <w:szCs w:val="22"/>
          <w:lang w:val="it"/>
        </w:rPr>
        <w:t xml:space="preserve">di login </w:t>
      </w:r>
      <w:r w:rsidR="00C435F2">
        <w:rPr>
          <w:sz w:val="22"/>
          <w:szCs w:val="22"/>
          <w:lang w:val="it"/>
        </w:rPr>
        <w:t>ove inserire</w:t>
      </w:r>
      <w:r w:rsidRPr="00C27259">
        <w:rPr>
          <w:sz w:val="22"/>
          <w:szCs w:val="22"/>
          <w:lang w:val="it"/>
        </w:rPr>
        <w:t xml:space="preserve"> le credenziali </w:t>
      </w:r>
      <w:r w:rsidR="00C435F2">
        <w:rPr>
          <w:sz w:val="22"/>
          <w:szCs w:val="22"/>
          <w:lang w:val="it"/>
        </w:rPr>
        <w:t>utente e</w:t>
      </w:r>
      <w:r w:rsidRPr="00C27259">
        <w:rPr>
          <w:sz w:val="22"/>
          <w:szCs w:val="22"/>
          <w:lang w:val="it"/>
        </w:rPr>
        <w:t xml:space="preserve">, laddove previsto, </w:t>
      </w:r>
      <w:r w:rsidR="00C435F2">
        <w:rPr>
          <w:sz w:val="22"/>
          <w:szCs w:val="22"/>
          <w:lang w:val="it"/>
        </w:rPr>
        <w:t>gestire il</w:t>
      </w:r>
      <w:r w:rsidRPr="00C27259">
        <w:rPr>
          <w:sz w:val="22"/>
          <w:szCs w:val="22"/>
          <w:lang w:val="it"/>
        </w:rPr>
        <w:t xml:space="preserve"> cambio password.</w:t>
      </w:r>
    </w:p>
    <w:p w14:paraId="58BC7BB5"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Il costo dell'integrazione è a carico del fornitore dell'applicazione.</w:t>
      </w:r>
    </w:p>
    <w:p w14:paraId="51E2A5AC"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p>
    <w:p w14:paraId="7EFA85EE" w14:textId="77777777" w:rsidR="00573C90" w:rsidRPr="00C27259" w:rsidRDefault="00573C90" w:rsidP="00FB7382">
      <w:pPr>
        <w:pStyle w:val="NormaleWeb"/>
        <w:shd w:val="clear" w:color="auto" w:fill="FFFFFF"/>
        <w:spacing w:before="0" w:beforeAutospacing="0" w:after="0" w:afterAutospacing="0" w:line="276" w:lineRule="auto"/>
        <w:jc w:val="both"/>
        <w:rPr>
          <w:sz w:val="22"/>
          <w:szCs w:val="22"/>
          <w:lang w:val="it"/>
        </w:rPr>
      </w:pPr>
    </w:p>
    <w:p w14:paraId="552FBCCD" w14:textId="77777777" w:rsidR="00FB7382" w:rsidRDefault="00FB7382" w:rsidP="00FB7382">
      <w:pPr>
        <w:spacing w:after="100"/>
        <w:jc w:val="both"/>
        <w:rPr>
          <w:rFonts w:ascii="Times New Roman" w:hAnsi="Times New Roman"/>
        </w:rPr>
      </w:pPr>
    </w:p>
    <w:p w14:paraId="59F5C5A9" w14:textId="77777777" w:rsidR="00FB7382" w:rsidRDefault="00FB7382" w:rsidP="00FB7382">
      <w:pPr>
        <w:spacing w:after="100"/>
        <w:jc w:val="both"/>
        <w:rPr>
          <w:rFonts w:ascii="Times New Roman" w:hAnsi="Times New Roman"/>
        </w:rPr>
      </w:pPr>
    </w:p>
    <w:p w14:paraId="17F90ED0" w14:textId="77777777" w:rsidR="00573C90" w:rsidRPr="00BF2249" w:rsidRDefault="00573C90" w:rsidP="00FB7382">
      <w:pPr>
        <w:pStyle w:val="Corpodeltesto2"/>
        <w:spacing w:line="276" w:lineRule="auto"/>
        <w:ind w:left="0"/>
        <w:rPr>
          <w:b/>
          <w:smallCaps/>
          <w:sz w:val="20"/>
          <w:lang w:val="it"/>
        </w:rPr>
      </w:pPr>
    </w:p>
    <w:p w14:paraId="4F2DCA71" w14:textId="77777777" w:rsidR="00B7376D" w:rsidRPr="00573C90" w:rsidRDefault="00B7376D" w:rsidP="00FB7382">
      <w:pPr>
        <w:jc w:val="both"/>
        <w:rPr>
          <w:rFonts w:ascii="Garamond" w:hAnsi="Garamond"/>
          <w:lang w:val="it"/>
        </w:rPr>
      </w:pPr>
    </w:p>
    <w:sectPr w:rsidR="00B7376D" w:rsidRPr="00573C90" w:rsidSect="003F7983">
      <w:headerReference w:type="default" r:id="rId9"/>
      <w:footerReference w:type="default" r:id="rId10"/>
      <w:pgSz w:w="11906" w:h="16838"/>
      <w:pgMar w:top="567" w:right="1133" w:bottom="1134" w:left="993" w:header="709"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A1BC" w14:textId="77777777" w:rsidR="008419AE" w:rsidRDefault="008419AE" w:rsidP="00427BED">
      <w:pPr>
        <w:spacing w:after="0" w:line="240" w:lineRule="auto"/>
      </w:pPr>
      <w:r>
        <w:separator/>
      </w:r>
    </w:p>
  </w:endnote>
  <w:endnote w:type="continuationSeparator" w:id="0">
    <w:p w14:paraId="4EE89BF3" w14:textId="77777777" w:rsidR="008419AE" w:rsidRDefault="008419AE" w:rsidP="0042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oho Gotich">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CA85" w14:textId="77777777" w:rsidR="00AA720A" w:rsidRPr="00632542" w:rsidRDefault="00AA720A" w:rsidP="00427BED">
    <w:pPr>
      <w:pStyle w:val="Pidipagina"/>
      <w:jc w:val="center"/>
      <w:rPr>
        <w:rFonts w:ascii="Garamond" w:hAnsi="Garamond"/>
        <w:b/>
        <w:sz w:val="20"/>
        <w:szCs w:val="20"/>
      </w:rPr>
    </w:pPr>
    <w:r>
      <w:rPr>
        <w:rFonts w:ascii="Garamond" w:hAnsi="Garamond"/>
        <w:b/>
        <w:noProof/>
        <w:sz w:val="20"/>
        <w:szCs w:val="20"/>
        <w:lang w:eastAsia="it-IT"/>
      </w:rPr>
      <mc:AlternateContent>
        <mc:Choice Requires="wps">
          <w:drawing>
            <wp:anchor distT="0" distB="0" distL="114300" distR="114300" simplePos="0" relativeHeight="251659264" behindDoc="0" locked="0" layoutInCell="1" allowOverlap="1" wp14:anchorId="4F2DCA91" wp14:editId="4F2DCA92">
              <wp:simplePos x="0" y="0"/>
              <wp:positionH relativeFrom="column">
                <wp:posOffset>13335</wp:posOffset>
              </wp:positionH>
              <wp:positionV relativeFrom="paragraph">
                <wp:posOffset>52070</wp:posOffset>
              </wp:positionV>
              <wp:extent cx="6105525" cy="635"/>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635"/>
                      </a:xfrm>
                      <a:prstGeom prst="straightConnector1">
                        <a:avLst/>
                      </a:prstGeom>
                      <a:noFill/>
                      <a:ln w="127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724DCB" id="_x0000_t32" coordsize="21600,21600" o:spt="32" o:oned="t" path="m,l21600,21600e" filled="f">
              <v:path arrowok="t" fillok="f" o:connecttype="none"/>
              <o:lock v:ext="edit" shapetype="t"/>
            </v:shapetype>
            <v:shape id="Connettore 2 2" o:spid="_x0000_s1026" type="#_x0000_t32" style="position:absolute;margin-left:1.05pt;margin-top:4.1pt;width:48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" strokecolor="#d8d8d8" strokeweight="1pt">
              <v:shadow color="#7f7f7f" opacity=".5" offset="1pt"/>
            </v:shape>
          </w:pict>
        </mc:Fallback>
      </mc:AlternateContent>
    </w:r>
  </w:p>
  <w:p w14:paraId="4F2DCA86" w14:textId="77777777" w:rsidR="00AA720A" w:rsidRPr="00DE0622" w:rsidRDefault="00AA720A" w:rsidP="00427BED">
    <w:pPr>
      <w:pStyle w:val="Pidipagina"/>
      <w:jc w:val="center"/>
      <w:rPr>
        <w:rFonts w:ascii="Helvetica" w:hAnsi="Helvetica" w:cs="Helvetica"/>
        <w:sz w:val="20"/>
        <w:szCs w:val="20"/>
      </w:rPr>
    </w:pPr>
    <w:r w:rsidRPr="00AA720A">
      <w:rPr>
        <w:rFonts w:ascii="Helvetica" w:hAnsi="Helvetica" w:cs="Helvetica"/>
        <w:b/>
        <w:sz w:val="20"/>
        <w:szCs w:val="20"/>
      </w:rPr>
      <w:t>ASST Papa Giovanni XXIII</w:t>
    </w:r>
    <w:r w:rsidRPr="00AA720A">
      <w:rPr>
        <w:rFonts w:ascii="Helvetica" w:hAnsi="Helvetica" w:cs="Helvetica"/>
        <w:sz w:val="20"/>
        <w:szCs w:val="20"/>
      </w:rPr>
      <w:t xml:space="preserve"> - Piazza OMS, 1 - 24127 Bergamo </w:t>
    </w:r>
    <w:r w:rsidRPr="00DE0622">
      <w:rPr>
        <w:rFonts w:ascii="Helvetica" w:hAnsi="Helvetica" w:cs="Helvetica"/>
        <w:sz w:val="20"/>
        <w:szCs w:val="20"/>
      </w:rPr>
      <w:t>- Tel. 035.267111 - www.asst-pg23.it</w:t>
    </w:r>
  </w:p>
  <w:p w14:paraId="4F2DCA87" w14:textId="77777777" w:rsidR="00C7186E" w:rsidRPr="00E3534B" w:rsidRDefault="005D4174" w:rsidP="00C7186E">
    <w:pPr>
      <w:tabs>
        <w:tab w:val="center" w:pos="4819"/>
        <w:tab w:val="right" w:pos="9638"/>
      </w:tabs>
      <w:spacing w:after="0" w:line="240" w:lineRule="auto"/>
      <w:jc w:val="center"/>
      <w:rPr>
        <w:rFonts w:ascii="Helvetica" w:eastAsia="Cambria" w:hAnsi="Helvetica" w:cs="Times New Roman"/>
        <w:sz w:val="20"/>
        <w:szCs w:val="20"/>
      </w:rPr>
    </w:pPr>
    <w:r w:rsidRPr="00E3534B">
      <w:rPr>
        <w:rFonts w:ascii="Helvetica" w:hAnsi="Helvetica" w:cs="Helvetica"/>
        <w:b/>
        <w:sz w:val="20"/>
        <w:szCs w:val="20"/>
      </w:rPr>
      <w:t xml:space="preserve">Sistemi informativi - </w:t>
    </w:r>
    <w:r w:rsidR="00894517" w:rsidRPr="00E3534B">
      <w:rPr>
        <w:rFonts w:ascii="Helvetica" w:hAnsi="Helvetica" w:cs="Helvetica"/>
        <w:b/>
        <w:sz w:val="20"/>
        <w:szCs w:val="20"/>
      </w:rPr>
      <w:t>ICT –</w:t>
    </w:r>
    <w:r w:rsidR="00894517" w:rsidRPr="00E3534B">
      <w:rPr>
        <w:rFonts w:ascii="Helvetica" w:hAnsi="Helvetica" w:cs="Helvetica"/>
        <w:b/>
        <w:i/>
        <w:sz w:val="20"/>
        <w:szCs w:val="20"/>
      </w:rPr>
      <w:t xml:space="preserve"> </w:t>
    </w:r>
    <w:r w:rsidR="00C7186E" w:rsidRPr="00E3534B">
      <w:rPr>
        <w:rFonts w:ascii="Helvetica" w:hAnsi="Helvetica" w:cs="Helvetica"/>
        <w:sz w:val="20"/>
        <w:szCs w:val="20"/>
      </w:rPr>
      <w:t xml:space="preserve"> </w:t>
    </w:r>
    <w:r w:rsidR="00C7186E" w:rsidRPr="00E3534B">
      <w:rPr>
        <w:rFonts w:ascii="Helvetica" w:eastAsia="Cambria" w:hAnsi="Helvetica" w:cs="Times New Roman"/>
        <w:sz w:val="20"/>
        <w:szCs w:val="20"/>
      </w:rPr>
      <w:t>Tel. 035.267</w:t>
    </w:r>
    <w:r w:rsidR="00894517" w:rsidRPr="00E3534B">
      <w:rPr>
        <w:rFonts w:ascii="Helvetica" w:eastAsia="Cambria" w:hAnsi="Helvetica" w:cs="Times New Roman"/>
        <w:sz w:val="20"/>
        <w:szCs w:val="20"/>
      </w:rPr>
      <w:t>5089</w:t>
    </w:r>
    <w:r w:rsidR="00050AFA" w:rsidRPr="00E3534B">
      <w:rPr>
        <w:rFonts w:ascii="Helvetica" w:eastAsia="Cambria" w:hAnsi="Helvetica" w:cs="Times New Roman"/>
        <w:sz w:val="20"/>
        <w:szCs w:val="20"/>
      </w:rPr>
      <w:t xml:space="preserve"> – </w:t>
    </w:r>
    <w:r w:rsidRPr="00E3534B">
      <w:rPr>
        <w:rFonts w:ascii="Helvetica" w:eastAsia="Cambria" w:hAnsi="Helvetica" w:cs="Times New Roman"/>
        <w:sz w:val="20"/>
        <w:szCs w:val="20"/>
      </w:rPr>
      <w:t>ict.segreteria@asst-pg23.it</w:t>
    </w:r>
  </w:p>
  <w:p w14:paraId="4F2DCA88" w14:textId="77777777" w:rsidR="00050AFA" w:rsidRPr="005D4174" w:rsidRDefault="005D4174" w:rsidP="005D4174">
    <w:pPr>
      <w:pStyle w:val="Intestazione"/>
      <w:jc w:val="right"/>
      <w:rPr>
        <w:rFonts w:ascii="Helvetica" w:eastAsia="Cambria" w:hAnsi="Helvetica" w:cs="Times New Roman"/>
        <w:b/>
        <w:i/>
        <w:sz w:val="16"/>
        <w:szCs w:val="20"/>
      </w:rPr>
    </w:pPr>
    <w:proofErr w:type="spellStart"/>
    <w:r w:rsidRPr="005D4174">
      <w:rPr>
        <w:rFonts w:ascii="Helvetica" w:eastAsia="Cambria" w:hAnsi="Helvetica" w:cs="Times New Roman"/>
        <w:b/>
        <w:i/>
        <w:sz w:val="16"/>
        <w:szCs w:val="20"/>
      </w:rPr>
      <w:t>Mod</w:t>
    </w:r>
    <w:proofErr w:type="spellEnd"/>
    <w:r w:rsidRPr="005D4174">
      <w:rPr>
        <w:rFonts w:ascii="Helvetica" w:eastAsia="Cambria" w:hAnsi="Helvetica" w:cs="Times New Roman"/>
        <w:b/>
        <w:i/>
        <w:sz w:val="16"/>
        <w:szCs w:val="20"/>
      </w:rPr>
      <w:t>. 0645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E8D8" w14:textId="77777777" w:rsidR="008419AE" w:rsidRDefault="008419AE" w:rsidP="00427BED">
      <w:pPr>
        <w:spacing w:after="0" w:line="240" w:lineRule="auto"/>
      </w:pPr>
      <w:r>
        <w:separator/>
      </w:r>
    </w:p>
  </w:footnote>
  <w:footnote w:type="continuationSeparator" w:id="0">
    <w:p w14:paraId="3D037623" w14:textId="77777777" w:rsidR="008419AE" w:rsidRDefault="008419AE" w:rsidP="0042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CA77" w14:textId="137F784A" w:rsidR="00B82E94" w:rsidRDefault="003F7983" w:rsidP="000C0510">
    <w:pPr>
      <w:pStyle w:val="Intestazione"/>
      <w:rPr>
        <w:sz w:val="16"/>
        <w:szCs w:val="16"/>
      </w:rPr>
    </w:pPr>
    <w:sdt>
      <w:sdtPr>
        <w:rPr>
          <w:sz w:val="16"/>
          <w:szCs w:val="16"/>
        </w:rPr>
        <w:id w:val="1706448829"/>
        <w:docPartObj>
          <w:docPartGallery w:val="Page Numbers (Margins)"/>
          <w:docPartUnique/>
        </w:docPartObj>
      </w:sdtPr>
      <w:sdtContent>
        <w:r w:rsidRPr="003F7983">
          <w:rPr>
            <w:noProof/>
            <w:sz w:val="16"/>
            <w:szCs w:val="16"/>
          </w:rPr>
          <mc:AlternateContent>
            <mc:Choice Requires="wps">
              <w:drawing>
                <wp:anchor distT="0" distB="0" distL="114300" distR="114300" simplePos="0" relativeHeight="251665408" behindDoc="0" locked="0" layoutInCell="0" allowOverlap="1" wp14:anchorId="3AE7B180" wp14:editId="10EFF3CC">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148C0" w14:textId="77777777" w:rsidR="003F7983" w:rsidRDefault="003F798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AE7B180" id="Rettangolo 1"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14:paraId="659148C0" w14:textId="77777777" w:rsidR="003F7983" w:rsidRDefault="003F798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B82E94">
      <w:rPr>
        <w:noProof/>
        <w:lang w:eastAsia="it-IT"/>
      </w:rPr>
      <w:drawing>
        <wp:anchor distT="0" distB="0" distL="114300" distR="114300" simplePos="0" relativeHeight="251663360" behindDoc="1" locked="0" layoutInCell="1" allowOverlap="1" wp14:anchorId="4F2DCA8B" wp14:editId="4F2DCA8C">
          <wp:simplePos x="0" y="0"/>
          <wp:positionH relativeFrom="margin">
            <wp:posOffset>-95250</wp:posOffset>
          </wp:positionH>
          <wp:positionV relativeFrom="paragraph">
            <wp:posOffset>-96520</wp:posOffset>
          </wp:positionV>
          <wp:extent cx="2211424" cy="1181100"/>
          <wp:effectExtent l="0" t="0" r="0" b="0"/>
          <wp:wrapTight wrapText="bothSides">
            <wp:wrapPolygon edited="0">
              <wp:start x="0" y="0"/>
              <wp:lineTo x="0" y="21252"/>
              <wp:lineTo x="21401" y="21252"/>
              <wp:lineTo x="21401"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cropASST_PapaGiovanniXXIII per FB.jpg"/>
                  <pic:cNvPicPr/>
                </pic:nvPicPr>
                <pic:blipFill rotWithShape="1">
                  <a:blip r:embed="rId1">
                    <a:extLst>
                      <a:ext uri="{28A0092B-C50C-407E-A947-70E740481C1C}">
                        <a14:useLocalDpi xmlns:a14="http://schemas.microsoft.com/office/drawing/2010/main" val="0"/>
                      </a:ext>
                    </a:extLst>
                  </a:blip>
                  <a:srcRect t="14877" b="24321"/>
                  <a:stretch/>
                </pic:blipFill>
                <pic:spPr bwMode="auto">
                  <a:xfrm>
                    <a:off x="0" y="0"/>
                    <a:ext cx="2211424" cy="1181100"/>
                  </a:xfrm>
                  <a:prstGeom prst="rect">
                    <a:avLst/>
                  </a:prstGeom>
                  <a:ln>
                    <a:noFill/>
                  </a:ln>
                  <a:extLst>
                    <a:ext uri="{53640926-AAD7-44D8-BBD7-CCE9431645EC}">
                      <a14:shadowObscured xmlns:a14="http://schemas.microsoft.com/office/drawing/2010/main"/>
                    </a:ext>
                  </a:extLst>
                </pic:spPr>
              </pic:pic>
            </a:graphicData>
          </a:graphic>
        </wp:anchor>
      </w:drawing>
    </w:r>
  </w:p>
  <w:p w14:paraId="4F2DCA78" w14:textId="77777777" w:rsidR="00B82E94" w:rsidRDefault="00B82E94" w:rsidP="000C0510">
    <w:pPr>
      <w:pStyle w:val="Intestazione"/>
      <w:rPr>
        <w:sz w:val="16"/>
        <w:szCs w:val="16"/>
      </w:rPr>
    </w:pPr>
  </w:p>
  <w:p w14:paraId="4F2DCA79" w14:textId="77777777" w:rsidR="00B82E94" w:rsidRDefault="00B82E94" w:rsidP="000C0510">
    <w:pPr>
      <w:pStyle w:val="Intestazione"/>
      <w:rPr>
        <w:sz w:val="16"/>
        <w:szCs w:val="16"/>
      </w:rPr>
    </w:pPr>
  </w:p>
  <w:p w14:paraId="4F2DCA7A" w14:textId="77777777" w:rsidR="00B82E94" w:rsidRDefault="00B82E94" w:rsidP="000C0510">
    <w:pPr>
      <w:pStyle w:val="Intestazione"/>
      <w:rPr>
        <w:sz w:val="16"/>
        <w:szCs w:val="16"/>
      </w:rPr>
    </w:pPr>
  </w:p>
  <w:p w14:paraId="4F2DCA7B" w14:textId="77777777" w:rsidR="00B82E94" w:rsidRDefault="00B82E94" w:rsidP="000C0510">
    <w:pPr>
      <w:pStyle w:val="Intestazione"/>
      <w:rPr>
        <w:sz w:val="16"/>
        <w:szCs w:val="16"/>
      </w:rPr>
    </w:pPr>
  </w:p>
  <w:p w14:paraId="4F2DCA7C" w14:textId="77777777" w:rsidR="00B82E94" w:rsidRDefault="00B82E94" w:rsidP="000C0510">
    <w:pPr>
      <w:pStyle w:val="Intestazione"/>
      <w:rPr>
        <w:sz w:val="16"/>
        <w:szCs w:val="16"/>
      </w:rPr>
    </w:pPr>
  </w:p>
  <w:p w14:paraId="4F2DCA7D" w14:textId="77777777" w:rsidR="00B82E94" w:rsidRDefault="00B82E94" w:rsidP="000C0510">
    <w:pPr>
      <w:pStyle w:val="Intestazione"/>
      <w:rPr>
        <w:sz w:val="16"/>
        <w:szCs w:val="16"/>
      </w:rPr>
    </w:pPr>
  </w:p>
  <w:p w14:paraId="4F2DCA7E" w14:textId="77777777" w:rsidR="00B82E94" w:rsidRDefault="00B82E94" w:rsidP="000C0510">
    <w:pPr>
      <w:pStyle w:val="Intestazione"/>
      <w:rPr>
        <w:sz w:val="16"/>
        <w:szCs w:val="16"/>
      </w:rPr>
    </w:pPr>
  </w:p>
  <w:p w14:paraId="4F2DCA7F" w14:textId="77777777" w:rsidR="00AA720A" w:rsidRPr="00E01AA3" w:rsidRDefault="00AA720A" w:rsidP="000C0510">
    <w:pPr>
      <w:pStyle w:val="Intestazione"/>
      <w:rPr>
        <w:sz w:val="16"/>
        <w:szCs w:val="16"/>
      </w:rPr>
    </w:pPr>
  </w:p>
  <w:p w14:paraId="4F2DCA80" w14:textId="3A760E3D" w:rsidR="00AA720A" w:rsidRDefault="00AA720A">
    <w:pPr>
      <w:pStyle w:val="Intestazione"/>
    </w:pPr>
    <w:r>
      <w:rPr>
        <w:noProof/>
        <w:lang w:eastAsia="it-IT"/>
      </w:rPr>
      <mc:AlternateContent>
        <mc:Choice Requires="wps">
          <w:drawing>
            <wp:anchor distT="0" distB="0" distL="114300" distR="114300" simplePos="0" relativeHeight="251661312" behindDoc="0" locked="0" layoutInCell="1" allowOverlap="1" wp14:anchorId="4F2DCA8D" wp14:editId="5E0D01DD">
              <wp:simplePos x="0" y="0"/>
              <wp:positionH relativeFrom="column">
                <wp:posOffset>-190500</wp:posOffset>
              </wp:positionH>
              <wp:positionV relativeFrom="paragraph">
                <wp:posOffset>67945</wp:posOffset>
              </wp:positionV>
              <wp:extent cx="6512560" cy="0"/>
              <wp:effectExtent l="0" t="0" r="21590" b="1905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31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08C0F" id="_x0000_t32" coordsize="21600,21600" o:spt="32" o:oned="t" path="m,l21600,21600e" filled="f">
              <v:path arrowok="t" fillok="f" o:connecttype="none"/>
              <o:lock v:ext="edit" shapetype="t"/>
            </v:shapetype>
            <v:shape id="Connettore 2 7" o:spid="_x0000_s1026" type="#_x0000_t32" style="position:absolute;margin-left:-15pt;margin-top:5.35pt;width:51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" strokecolor="#a5a5a5" strokeweight=".25pt"/>
          </w:pict>
        </mc:Fallback>
      </mc:AlternateContent>
    </w:r>
  </w:p>
  <w:p w14:paraId="4F2DCA83" w14:textId="77777777" w:rsidR="005D4174" w:rsidRPr="00050AFA" w:rsidRDefault="005D4174" w:rsidP="00050AFA">
    <w:pPr>
      <w:pStyle w:val="Intestazione"/>
      <w:spacing w:line="288" w:lineRule="auto"/>
      <w:rPr>
        <w:rFonts w:ascii="Soho Gotich" w:hAnsi="Soho Gotich" w:cs="Helvetic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3AA9"/>
    <w:multiLevelType w:val="hybridMultilevel"/>
    <w:tmpl w:val="F51000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1C290C"/>
    <w:multiLevelType w:val="hybridMultilevel"/>
    <w:tmpl w:val="E60A9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1F4C9E"/>
    <w:multiLevelType w:val="hybridMultilevel"/>
    <w:tmpl w:val="252C6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D172FE"/>
    <w:multiLevelType w:val="hybridMultilevel"/>
    <w:tmpl w:val="A628D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532A9C"/>
    <w:multiLevelType w:val="hybridMultilevel"/>
    <w:tmpl w:val="A53C5A42"/>
    <w:lvl w:ilvl="0" w:tplc="8548BAD2">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A657F3"/>
    <w:multiLevelType w:val="hybridMultilevel"/>
    <w:tmpl w:val="7DCA0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C66CAD"/>
    <w:multiLevelType w:val="hybridMultilevel"/>
    <w:tmpl w:val="05F03264"/>
    <w:lvl w:ilvl="0" w:tplc="F3A809AA">
      <w:numFmt w:val="bullet"/>
      <w:lvlText w:val=""/>
      <w:lvlJc w:val="left"/>
      <w:rPr>
        <w:rFonts w:ascii="Wingdings" w:eastAsia="Calibri" w:hAnsi="Wingdings" w:cs="Calibri" w:hint="default"/>
      </w:rPr>
    </w:lvl>
    <w:lvl w:ilvl="1" w:tplc="04100003" w:tentative="1">
      <w:start w:val="1"/>
      <w:numFmt w:val="bullet"/>
      <w:lvlText w:val="o"/>
      <w:lvlJc w:val="left"/>
      <w:pPr>
        <w:ind w:left="2717" w:hanging="360"/>
      </w:pPr>
      <w:rPr>
        <w:rFonts w:ascii="Courier New" w:hAnsi="Courier New" w:cs="Courier New" w:hint="default"/>
      </w:rPr>
    </w:lvl>
    <w:lvl w:ilvl="2" w:tplc="04100005" w:tentative="1">
      <w:start w:val="1"/>
      <w:numFmt w:val="bullet"/>
      <w:lvlText w:val=""/>
      <w:lvlJc w:val="left"/>
      <w:pPr>
        <w:ind w:left="3437" w:hanging="360"/>
      </w:pPr>
      <w:rPr>
        <w:rFonts w:ascii="Wingdings" w:hAnsi="Wingdings" w:hint="default"/>
      </w:rPr>
    </w:lvl>
    <w:lvl w:ilvl="3" w:tplc="04100001" w:tentative="1">
      <w:start w:val="1"/>
      <w:numFmt w:val="bullet"/>
      <w:lvlText w:val=""/>
      <w:lvlJc w:val="left"/>
      <w:pPr>
        <w:ind w:left="4157" w:hanging="360"/>
      </w:pPr>
      <w:rPr>
        <w:rFonts w:ascii="Symbol" w:hAnsi="Symbol" w:hint="default"/>
      </w:rPr>
    </w:lvl>
    <w:lvl w:ilvl="4" w:tplc="04100003" w:tentative="1">
      <w:start w:val="1"/>
      <w:numFmt w:val="bullet"/>
      <w:lvlText w:val="o"/>
      <w:lvlJc w:val="left"/>
      <w:pPr>
        <w:ind w:left="4877" w:hanging="360"/>
      </w:pPr>
      <w:rPr>
        <w:rFonts w:ascii="Courier New" w:hAnsi="Courier New" w:cs="Courier New" w:hint="default"/>
      </w:rPr>
    </w:lvl>
    <w:lvl w:ilvl="5" w:tplc="04100005" w:tentative="1">
      <w:start w:val="1"/>
      <w:numFmt w:val="bullet"/>
      <w:lvlText w:val=""/>
      <w:lvlJc w:val="left"/>
      <w:pPr>
        <w:ind w:left="5597" w:hanging="360"/>
      </w:pPr>
      <w:rPr>
        <w:rFonts w:ascii="Wingdings" w:hAnsi="Wingdings" w:hint="default"/>
      </w:rPr>
    </w:lvl>
    <w:lvl w:ilvl="6" w:tplc="04100001" w:tentative="1">
      <w:start w:val="1"/>
      <w:numFmt w:val="bullet"/>
      <w:lvlText w:val=""/>
      <w:lvlJc w:val="left"/>
      <w:pPr>
        <w:ind w:left="6317" w:hanging="360"/>
      </w:pPr>
      <w:rPr>
        <w:rFonts w:ascii="Symbol" w:hAnsi="Symbol" w:hint="default"/>
      </w:rPr>
    </w:lvl>
    <w:lvl w:ilvl="7" w:tplc="04100003" w:tentative="1">
      <w:start w:val="1"/>
      <w:numFmt w:val="bullet"/>
      <w:lvlText w:val="o"/>
      <w:lvlJc w:val="left"/>
      <w:pPr>
        <w:ind w:left="7037" w:hanging="360"/>
      </w:pPr>
      <w:rPr>
        <w:rFonts w:ascii="Courier New" w:hAnsi="Courier New" w:cs="Courier New" w:hint="default"/>
      </w:rPr>
    </w:lvl>
    <w:lvl w:ilvl="8" w:tplc="04100005" w:tentative="1">
      <w:start w:val="1"/>
      <w:numFmt w:val="bullet"/>
      <w:lvlText w:val=""/>
      <w:lvlJc w:val="left"/>
      <w:pPr>
        <w:ind w:left="7757" w:hanging="360"/>
      </w:pPr>
      <w:rPr>
        <w:rFonts w:ascii="Wingdings" w:hAnsi="Wingdings" w:hint="default"/>
      </w:rPr>
    </w:lvl>
  </w:abstractNum>
  <w:abstractNum w:abstractNumId="7" w15:restartNumberingAfterBreak="0">
    <w:nsid w:val="6F2B0703"/>
    <w:multiLevelType w:val="hybridMultilevel"/>
    <w:tmpl w:val="61EC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ED"/>
    <w:rsid w:val="000333BC"/>
    <w:rsid w:val="00045405"/>
    <w:rsid w:val="00050AFA"/>
    <w:rsid w:val="00055059"/>
    <w:rsid w:val="00080773"/>
    <w:rsid w:val="00085771"/>
    <w:rsid w:val="000871E1"/>
    <w:rsid w:val="000A44B1"/>
    <w:rsid w:val="000C0510"/>
    <w:rsid w:val="001A587A"/>
    <w:rsid w:val="00217C7D"/>
    <w:rsid w:val="002555EC"/>
    <w:rsid w:val="002605DF"/>
    <w:rsid w:val="00262682"/>
    <w:rsid w:val="00297554"/>
    <w:rsid w:val="002E590B"/>
    <w:rsid w:val="002F636E"/>
    <w:rsid w:val="0031407C"/>
    <w:rsid w:val="00314A4A"/>
    <w:rsid w:val="00326A9D"/>
    <w:rsid w:val="00336332"/>
    <w:rsid w:val="00353167"/>
    <w:rsid w:val="0035379C"/>
    <w:rsid w:val="00361EB0"/>
    <w:rsid w:val="003908C0"/>
    <w:rsid w:val="003A0E72"/>
    <w:rsid w:val="003B36E5"/>
    <w:rsid w:val="003B7999"/>
    <w:rsid w:val="003E4A0C"/>
    <w:rsid w:val="003F2402"/>
    <w:rsid w:val="003F7983"/>
    <w:rsid w:val="004004C0"/>
    <w:rsid w:val="00427BED"/>
    <w:rsid w:val="004431F6"/>
    <w:rsid w:val="00444886"/>
    <w:rsid w:val="0045650C"/>
    <w:rsid w:val="004D1DA5"/>
    <w:rsid w:val="00573C90"/>
    <w:rsid w:val="005C2D19"/>
    <w:rsid w:val="005C490D"/>
    <w:rsid w:val="005C54E1"/>
    <w:rsid w:val="005D4174"/>
    <w:rsid w:val="0062344B"/>
    <w:rsid w:val="00644A45"/>
    <w:rsid w:val="0065541B"/>
    <w:rsid w:val="00694A7B"/>
    <w:rsid w:val="006A0C64"/>
    <w:rsid w:val="006B6B43"/>
    <w:rsid w:val="006C7A19"/>
    <w:rsid w:val="006D2266"/>
    <w:rsid w:val="0075134F"/>
    <w:rsid w:val="00783B32"/>
    <w:rsid w:val="007D72EE"/>
    <w:rsid w:val="007E6FD0"/>
    <w:rsid w:val="008419AE"/>
    <w:rsid w:val="00853499"/>
    <w:rsid w:val="00860B8E"/>
    <w:rsid w:val="00861334"/>
    <w:rsid w:val="00894517"/>
    <w:rsid w:val="00924579"/>
    <w:rsid w:val="00936E42"/>
    <w:rsid w:val="00954CEB"/>
    <w:rsid w:val="009D51F7"/>
    <w:rsid w:val="00A72D1C"/>
    <w:rsid w:val="00A83D1F"/>
    <w:rsid w:val="00AA720A"/>
    <w:rsid w:val="00AD2A8E"/>
    <w:rsid w:val="00B33E10"/>
    <w:rsid w:val="00B5364F"/>
    <w:rsid w:val="00B60CE3"/>
    <w:rsid w:val="00B7376D"/>
    <w:rsid w:val="00B82E94"/>
    <w:rsid w:val="00BA1B56"/>
    <w:rsid w:val="00BB24A9"/>
    <w:rsid w:val="00BF3ADC"/>
    <w:rsid w:val="00C27259"/>
    <w:rsid w:val="00C435F2"/>
    <w:rsid w:val="00C50434"/>
    <w:rsid w:val="00C7186E"/>
    <w:rsid w:val="00C938F7"/>
    <w:rsid w:val="00CA0AD4"/>
    <w:rsid w:val="00CB00A8"/>
    <w:rsid w:val="00CF1D44"/>
    <w:rsid w:val="00D71F7A"/>
    <w:rsid w:val="00D72ABF"/>
    <w:rsid w:val="00D819EF"/>
    <w:rsid w:val="00DA2890"/>
    <w:rsid w:val="00DA671C"/>
    <w:rsid w:val="00DE0622"/>
    <w:rsid w:val="00E01AA3"/>
    <w:rsid w:val="00E3534B"/>
    <w:rsid w:val="00E50890"/>
    <w:rsid w:val="00ED2F1A"/>
    <w:rsid w:val="00ED39CC"/>
    <w:rsid w:val="00ED4545"/>
    <w:rsid w:val="00EE1A1E"/>
    <w:rsid w:val="00F17531"/>
    <w:rsid w:val="00FB6AD1"/>
    <w:rsid w:val="00FB7382"/>
    <w:rsid w:val="00FB7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CA71"/>
  <w15:docId w15:val="{8C67514B-F1A0-440D-848D-F0F31E4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27B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7BED"/>
  </w:style>
  <w:style w:type="paragraph" w:styleId="Pidipagina">
    <w:name w:val="footer"/>
    <w:basedOn w:val="Normale"/>
    <w:link w:val="PidipaginaCarattere"/>
    <w:unhideWhenUsed/>
    <w:rsid w:val="00427B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7BED"/>
  </w:style>
  <w:style w:type="paragraph" w:styleId="Testofumetto">
    <w:name w:val="Balloon Text"/>
    <w:basedOn w:val="Normale"/>
    <w:link w:val="TestofumettoCarattere"/>
    <w:uiPriority w:val="99"/>
    <w:semiHidden/>
    <w:unhideWhenUsed/>
    <w:rsid w:val="00DE06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622"/>
    <w:rPr>
      <w:rFonts w:ascii="Tahoma" w:hAnsi="Tahoma" w:cs="Tahoma"/>
      <w:sz w:val="16"/>
      <w:szCs w:val="16"/>
    </w:rPr>
  </w:style>
  <w:style w:type="paragraph" w:styleId="Corpodeltesto2">
    <w:name w:val="Body Text 2"/>
    <w:basedOn w:val="Normale"/>
    <w:link w:val="Corpodeltesto2Carattere"/>
    <w:semiHidden/>
    <w:rsid w:val="00573C90"/>
    <w:pPr>
      <w:numPr>
        <w:ilvl w:val="12"/>
      </w:numPr>
      <w:spacing w:after="0" w:line="240" w:lineRule="auto"/>
      <w:ind w:left="-142"/>
      <w:jc w:val="both"/>
    </w:pPr>
    <w:rPr>
      <w:rFonts w:ascii="Times New Roman" w:eastAsia="Times New Roman" w:hAnsi="Times New Roman" w:cs="Times New Roman"/>
      <w:snapToGrid w:val="0"/>
      <w:color w:val="000000"/>
      <w:sz w:val="24"/>
      <w:szCs w:val="20"/>
      <w:lang w:eastAsia="it-IT"/>
    </w:rPr>
  </w:style>
  <w:style w:type="character" w:customStyle="1" w:styleId="Corpodeltesto2Carattere">
    <w:name w:val="Corpo del testo 2 Carattere"/>
    <w:basedOn w:val="Carpredefinitoparagrafo"/>
    <w:link w:val="Corpodeltesto2"/>
    <w:semiHidden/>
    <w:rsid w:val="00573C90"/>
    <w:rPr>
      <w:rFonts w:ascii="Times New Roman" w:eastAsia="Times New Roman" w:hAnsi="Times New Roman" w:cs="Times New Roman"/>
      <w:snapToGrid w:val="0"/>
      <w:color w:val="000000"/>
      <w:sz w:val="24"/>
      <w:szCs w:val="20"/>
      <w:lang w:eastAsia="it-IT"/>
    </w:rPr>
  </w:style>
  <w:style w:type="character" w:styleId="Collegamentoipertestuale">
    <w:name w:val="Hyperlink"/>
    <w:semiHidden/>
    <w:rsid w:val="00573C90"/>
    <w:rPr>
      <w:color w:val="0000FF"/>
      <w:u w:val="single"/>
    </w:rPr>
  </w:style>
  <w:style w:type="paragraph" w:styleId="Paragrafoelenco">
    <w:name w:val="List Paragraph"/>
    <w:basedOn w:val="Normale"/>
    <w:uiPriority w:val="34"/>
    <w:qFormat/>
    <w:rsid w:val="00573C90"/>
    <w:pPr>
      <w:spacing w:after="120" w:line="240" w:lineRule="auto"/>
      <w:ind w:left="720"/>
      <w:contextualSpacing/>
    </w:pPr>
    <w:rPr>
      <w:rFonts w:ascii="Calibri" w:eastAsia="Calibri" w:hAnsi="Calibri" w:cs="Times New Roman"/>
      <w:lang w:val="it" w:eastAsia="it-IT"/>
    </w:rPr>
  </w:style>
  <w:style w:type="paragraph" w:styleId="NormaleWeb">
    <w:name w:val="Normal (Web)"/>
    <w:basedOn w:val="Normale"/>
    <w:uiPriority w:val="99"/>
    <w:unhideWhenUsed/>
    <w:rsid w:val="00573C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CF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segreteria@asst-pg23.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2154-188F-405B-A089-F1627AC5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1539</Words>
  <Characters>8778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 FEDERICA</dc:creator>
  <cp:lastModifiedBy>DANIELA ALGERI</cp:lastModifiedBy>
  <cp:revision>5</cp:revision>
  <cp:lastPrinted>2017-03-27T11:23:00Z</cp:lastPrinted>
  <dcterms:created xsi:type="dcterms:W3CDTF">2023-02-09T13:03:00Z</dcterms:created>
  <dcterms:modified xsi:type="dcterms:W3CDTF">2024-05-07T14:46:00Z</dcterms:modified>
</cp:coreProperties>
</file>