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F83BC" w14:textId="77777777" w:rsidR="00E9730E" w:rsidRPr="008D051E" w:rsidRDefault="00E9730E" w:rsidP="00CD1A3E">
      <w:pPr>
        <w:spacing w:after="120"/>
        <w:ind w:right="208"/>
        <w:rPr>
          <w:szCs w:val="24"/>
        </w:rPr>
      </w:pPr>
    </w:p>
    <w:p w14:paraId="121D8204" w14:textId="77777777" w:rsidR="00E9730E" w:rsidRPr="002E6460" w:rsidRDefault="00E9730E" w:rsidP="00CD1A3E">
      <w:pPr>
        <w:spacing w:after="120"/>
        <w:ind w:right="208"/>
        <w:rPr>
          <w:b/>
          <w:szCs w:val="24"/>
        </w:rPr>
      </w:pPr>
    </w:p>
    <w:p w14:paraId="0F4A9A79" w14:textId="77777777" w:rsidR="00967289" w:rsidRDefault="00967289" w:rsidP="00CD1A3E">
      <w:pPr>
        <w:tabs>
          <w:tab w:val="center" w:pos="4819"/>
          <w:tab w:val="left" w:pos="7665"/>
        </w:tabs>
        <w:spacing w:after="120"/>
        <w:ind w:right="208"/>
        <w:jc w:val="center"/>
        <w:rPr>
          <w:b/>
          <w:sz w:val="32"/>
          <w:szCs w:val="24"/>
        </w:rPr>
      </w:pPr>
    </w:p>
    <w:p w14:paraId="7EE37F27" w14:textId="1F0479E7" w:rsidR="003118E8" w:rsidRDefault="003118E8" w:rsidP="00CD1A3E">
      <w:pPr>
        <w:spacing w:after="120" w:line="259" w:lineRule="auto"/>
        <w:ind w:left="0" w:right="208" w:firstLine="0"/>
        <w:jc w:val="left"/>
      </w:pPr>
    </w:p>
    <w:p w14:paraId="5229D15F" w14:textId="5850A320" w:rsidR="002B2FD7" w:rsidRDefault="002B2FD7" w:rsidP="004B5497">
      <w:pPr>
        <w:tabs>
          <w:tab w:val="left" w:pos="1610"/>
        </w:tabs>
        <w:spacing w:line="276" w:lineRule="auto"/>
        <w:rPr>
          <w:rFonts w:eastAsia="Arial"/>
        </w:rPr>
      </w:pPr>
      <w:r>
        <w:rPr>
          <w:rFonts w:eastAsia="Arial"/>
        </w:rPr>
        <w:tab/>
      </w:r>
    </w:p>
    <w:p w14:paraId="2952132A" w14:textId="77777777" w:rsidR="002B2FD7" w:rsidRDefault="002B2FD7" w:rsidP="002B2FD7">
      <w:pPr>
        <w:spacing w:line="276" w:lineRule="auto"/>
        <w:rPr>
          <w:rFonts w:eastAsia="Arial"/>
        </w:rPr>
      </w:pPr>
    </w:p>
    <w:p w14:paraId="46E2A4C1" w14:textId="77777777" w:rsidR="00C02D4B" w:rsidRPr="004B5497" w:rsidRDefault="00455F62" w:rsidP="00455F62">
      <w:pPr>
        <w:spacing w:after="120" w:line="259" w:lineRule="auto"/>
        <w:ind w:left="0" w:right="208" w:firstLine="0"/>
        <w:jc w:val="center"/>
        <w:rPr>
          <w:rFonts w:eastAsia="Arial"/>
          <w:b/>
          <w:bCs/>
          <w:u w:val="single"/>
        </w:rPr>
      </w:pPr>
      <w:r w:rsidRPr="004B5497">
        <w:rPr>
          <w:rFonts w:eastAsia="Arial"/>
          <w:b/>
          <w:bCs/>
          <w:u w:val="single"/>
        </w:rPr>
        <w:t xml:space="preserve">SCHEMA DI CONTRATTO ESECUTIVO </w:t>
      </w:r>
    </w:p>
    <w:p w14:paraId="5A4A7A83" w14:textId="5F486071" w:rsidR="00803528" w:rsidRDefault="00C02D4B" w:rsidP="00242A1D">
      <w:pPr>
        <w:widowControl w:val="0"/>
        <w:spacing w:before="120" w:after="120"/>
        <w:ind w:left="0" w:firstLine="0"/>
        <w:jc w:val="center"/>
        <w:rPr>
          <w:rFonts w:asciiTheme="minorHAnsi" w:hAnsiTheme="minorHAnsi" w:cstheme="minorHAnsi"/>
          <w:b/>
        </w:rPr>
      </w:pPr>
      <w:bookmarkStart w:id="0" w:name="_Hlk126061519"/>
      <w:r w:rsidRPr="00FA5929">
        <w:rPr>
          <w:rFonts w:asciiTheme="minorHAnsi" w:hAnsiTheme="minorHAnsi" w:cstheme="minorHAnsi"/>
          <w:b/>
        </w:rPr>
        <w:t xml:space="preserve">PER LA PARTECIPAZIONE ALL’APPALTO SPECIFICO </w:t>
      </w:r>
      <w:r w:rsidR="000535E7">
        <w:rPr>
          <w:rFonts w:asciiTheme="minorHAnsi" w:hAnsiTheme="minorHAnsi" w:cstheme="minorHAnsi"/>
          <w:b/>
        </w:rPr>
        <w:t>DISCENDENTE DA</w:t>
      </w:r>
      <w:r>
        <w:rPr>
          <w:rFonts w:asciiTheme="minorHAnsi" w:hAnsiTheme="minorHAnsi" w:cstheme="minorHAnsi"/>
          <w:b/>
        </w:rPr>
        <w:t xml:space="preserve">LL’ACCORDO QUADRO AGGIUDICATO </w:t>
      </w:r>
      <w:r w:rsidRPr="00FA5929">
        <w:rPr>
          <w:rFonts w:asciiTheme="minorHAnsi" w:hAnsiTheme="minorHAnsi" w:cstheme="minorHAnsi"/>
          <w:b/>
        </w:rPr>
        <w:t xml:space="preserve">AI SENSI DELL’ART. 54, COMMA 4, LETT. </w:t>
      </w:r>
      <w:r>
        <w:rPr>
          <w:rFonts w:asciiTheme="minorHAnsi" w:hAnsiTheme="minorHAnsi" w:cstheme="minorHAnsi"/>
          <w:b/>
        </w:rPr>
        <w:t>C</w:t>
      </w:r>
      <w:r w:rsidRPr="00FA5929">
        <w:rPr>
          <w:rFonts w:asciiTheme="minorHAnsi" w:hAnsiTheme="minorHAnsi" w:cstheme="minorHAnsi"/>
          <w:b/>
        </w:rPr>
        <w:t>), DEL D.LGS. 50/2016</w:t>
      </w:r>
      <w:r>
        <w:rPr>
          <w:rFonts w:asciiTheme="minorHAnsi" w:hAnsiTheme="minorHAnsi" w:cstheme="minorHAnsi"/>
          <w:b/>
        </w:rPr>
        <w:t>, ED AVENTE AD OGGETTO LA</w:t>
      </w:r>
      <w:r w:rsidRPr="00FA5929">
        <w:rPr>
          <w:rFonts w:asciiTheme="minorHAnsi" w:hAnsiTheme="minorHAnsi" w:cstheme="minorHAnsi"/>
          <w:b/>
        </w:rPr>
        <w:t xml:space="preserve"> </w:t>
      </w:r>
      <w:r>
        <w:rPr>
          <w:rFonts w:asciiTheme="minorHAnsi" w:hAnsiTheme="minorHAnsi" w:cstheme="minorHAnsi"/>
          <w:b/>
        </w:rPr>
        <w:t>«</w:t>
      </w:r>
      <w:r w:rsidRPr="00DA3273">
        <w:rPr>
          <w:rFonts w:asciiTheme="minorHAnsi" w:hAnsiTheme="minorHAnsi" w:cstheme="minorHAnsi"/>
          <w:b/>
          <w:i/>
          <w:iCs/>
        </w:rPr>
        <w:t>FORNITURA DI SISTEMI DI CHIRURGIA ROBOTICA VIDEO LAPAROSCOPICA E SERVIZI CONNESSI</w:t>
      </w:r>
      <w:bookmarkStart w:id="1" w:name="_Hlk126061626"/>
      <w:r>
        <w:rPr>
          <w:rFonts w:asciiTheme="minorHAnsi" w:hAnsiTheme="minorHAnsi" w:cstheme="minorHAnsi"/>
          <w:b/>
        </w:rPr>
        <w:t xml:space="preserve">» </w:t>
      </w:r>
    </w:p>
    <w:p w14:paraId="43543C3F" w14:textId="7DE521B1" w:rsidR="00C02D4B" w:rsidRDefault="00C02D4B" w:rsidP="00242A1D">
      <w:pPr>
        <w:widowControl w:val="0"/>
        <w:spacing w:before="120" w:after="120"/>
        <w:ind w:left="0" w:firstLine="0"/>
        <w:jc w:val="center"/>
        <w:rPr>
          <w:rFonts w:asciiTheme="minorHAnsi" w:hAnsiTheme="minorHAnsi" w:cstheme="minorHAnsi"/>
          <w:b/>
        </w:rPr>
      </w:pPr>
      <w:r>
        <w:rPr>
          <w:rFonts w:asciiTheme="minorHAnsi" w:hAnsiTheme="minorHAnsi" w:cstheme="minorHAnsi"/>
          <w:b/>
        </w:rPr>
        <w:t>(GARA ARIA_2022_013)</w:t>
      </w:r>
    </w:p>
    <w:p w14:paraId="4CE441FD" w14:textId="77777777" w:rsidR="00C02D4B" w:rsidRPr="00FA5929" w:rsidRDefault="00C02D4B" w:rsidP="00242A1D">
      <w:pPr>
        <w:widowControl w:val="0"/>
        <w:spacing w:before="120" w:after="120"/>
        <w:ind w:left="0" w:firstLine="0"/>
        <w:jc w:val="center"/>
        <w:rPr>
          <w:rFonts w:asciiTheme="minorHAnsi" w:hAnsiTheme="minorHAnsi" w:cstheme="minorHAnsi"/>
          <w:b/>
        </w:rPr>
      </w:pPr>
    </w:p>
    <w:bookmarkEnd w:id="0"/>
    <w:bookmarkEnd w:id="1"/>
    <w:p w14:paraId="61610F10" w14:textId="6C4FC408" w:rsidR="00C02D4B" w:rsidRPr="006426FA" w:rsidRDefault="00C02D4B" w:rsidP="00242A1D">
      <w:pPr>
        <w:widowControl w:val="0"/>
        <w:spacing w:after="120"/>
        <w:ind w:left="0" w:firstLine="0"/>
        <w:jc w:val="center"/>
        <w:rPr>
          <w:rFonts w:asciiTheme="minorHAnsi" w:hAnsiTheme="minorHAnsi" w:cstheme="minorHAnsi"/>
          <w:b/>
          <w:bCs/>
        </w:rPr>
      </w:pPr>
      <w:r w:rsidRPr="006426FA">
        <w:rPr>
          <w:rFonts w:asciiTheme="minorHAnsi" w:hAnsiTheme="minorHAnsi" w:cstheme="minorHAnsi"/>
          <w:b/>
          <w:bCs/>
        </w:rPr>
        <w:t>C</w:t>
      </w:r>
      <w:r>
        <w:rPr>
          <w:rFonts w:asciiTheme="minorHAnsi" w:hAnsiTheme="minorHAnsi" w:cstheme="minorHAnsi"/>
          <w:b/>
          <w:bCs/>
        </w:rPr>
        <w:t>.</w:t>
      </w:r>
      <w:r w:rsidRPr="006426FA">
        <w:rPr>
          <w:rFonts w:asciiTheme="minorHAnsi" w:hAnsiTheme="minorHAnsi" w:cstheme="minorHAnsi"/>
          <w:b/>
          <w:bCs/>
        </w:rPr>
        <w:t>I</w:t>
      </w:r>
      <w:r>
        <w:rPr>
          <w:rFonts w:asciiTheme="minorHAnsi" w:hAnsiTheme="minorHAnsi" w:cstheme="minorHAnsi"/>
          <w:b/>
          <w:bCs/>
        </w:rPr>
        <w:t>.</w:t>
      </w:r>
      <w:r w:rsidRPr="006426FA">
        <w:rPr>
          <w:rFonts w:asciiTheme="minorHAnsi" w:hAnsiTheme="minorHAnsi" w:cstheme="minorHAnsi"/>
          <w:b/>
          <w:bCs/>
        </w:rPr>
        <w:t>G</w:t>
      </w:r>
      <w:r>
        <w:rPr>
          <w:rFonts w:asciiTheme="minorHAnsi" w:hAnsiTheme="minorHAnsi" w:cstheme="minorHAnsi"/>
          <w:b/>
          <w:bCs/>
        </w:rPr>
        <w:t>.</w:t>
      </w:r>
      <w:r w:rsidRPr="006426FA">
        <w:rPr>
          <w:rFonts w:asciiTheme="minorHAnsi" w:hAnsiTheme="minorHAnsi" w:cstheme="minorHAnsi"/>
          <w:b/>
          <w:bCs/>
        </w:rPr>
        <w:t xml:space="preserve"> </w:t>
      </w:r>
      <w:r w:rsidR="008C1045" w:rsidRPr="008C1045">
        <w:rPr>
          <w:rFonts w:asciiTheme="minorHAnsi" w:hAnsiTheme="minorHAnsi" w:cstheme="minorHAnsi"/>
          <w:b/>
          <w:bCs/>
        </w:rPr>
        <w:t>9410363D33</w:t>
      </w:r>
      <w:r w:rsidRPr="006426FA">
        <w:rPr>
          <w:rFonts w:asciiTheme="minorHAnsi" w:hAnsiTheme="minorHAnsi" w:cstheme="minorHAnsi"/>
          <w:b/>
          <w:bCs/>
        </w:rPr>
        <w:t xml:space="preserve"> – C.I.G. DERIVATO</w:t>
      </w:r>
      <w:r>
        <w:rPr>
          <w:rFonts w:asciiTheme="minorHAnsi" w:hAnsiTheme="minorHAnsi" w:cstheme="minorHAnsi"/>
          <w:b/>
          <w:bCs/>
        </w:rPr>
        <w:t xml:space="preserve"> </w:t>
      </w:r>
      <w:r w:rsidR="00904F42" w:rsidRPr="00904F42">
        <w:rPr>
          <w:rFonts w:asciiTheme="minorHAnsi" w:hAnsiTheme="minorHAnsi" w:cstheme="minorHAnsi"/>
          <w:b/>
          <w:bCs/>
        </w:rPr>
        <w:t>A03F509C79</w:t>
      </w:r>
    </w:p>
    <w:p w14:paraId="0B7D4F8A" w14:textId="77777777" w:rsidR="00C02D4B" w:rsidRPr="00455F62" w:rsidRDefault="00C02D4B" w:rsidP="00455F62">
      <w:pPr>
        <w:spacing w:after="120" w:line="259" w:lineRule="auto"/>
        <w:ind w:left="0" w:right="208" w:firstLine="0"/>
        <w:jc w:val="center"/>
        <w:rPr>
          <w:rFonts w:eastAsia="Arial"/>
          <w:b/>
          <w:bCs/>
          <w:sz w:val="32"/>
          <w:szCs w:val="32"/>
        </w:rPr>
      </w:pPr>
    </w:p>
    <w:p w14:paraId="7891EA95" w14:textId="79E1E777" w:rsidR="003118E8" w:rsidRDefault="003118E8" w:rsidP="00455F62">
      <w:pPr>
        <w:spacing w:after="120" w:line="259" w:lineRule="auto"/>
        <w:ind w:left="0" w:right="208" w:firstLine="0"/>
        <w:jc w:val="center"/>
      </w:pPr>
    </w:p>
    <w:p w14:paraId="10E15A3B" w14:textId="034EA7D2" w:rsidR="003118E8" w:rsidRDefault="0036765B" w:rsidP="00CD1A3E">
      <w:pPr>
        <w:spacing w:after="120" w:line="259" w:lineRule="auto"/>
        <w:ind w:left="0" w:right="208" w:firstLine="0"/>
        <w:jc w:val="left"/>
      </w:pPr>
      <w:r>
        <w:t xml:space="preserve"> </w:t>
      </w:r>
    </w:p>
    <w:p w14:paraId="7B88CDFF" w14:textId="4A539E02" w:rsidR="006B67E8" w:rsidRDefault="006B67E8" w:rsidP="00CD1A3E">
      <w:pPr>
        <w:spacing w:after="120" w:line="259" w:lineRule="auto"/>
        <w:ind w:left="0" w:right="208" w:firstLine="0"/>
        <w:jc w:val="left"/>
      </w:pPr>
    </w:p>
    <w:p w14:paraId="04E19290" w14:textId="5CC05E00" w:rsidR="006B67E8" w:rsidRDefault="006B67E8" w:rsidP="00CD1A3E">
      <w:pPr>
        <w:spacing w:after="120" w:line="259" w:lineRule="auto"/>
        <w:ind w:left="0" w:right="208" w:firstLine="0"/>
        <w:jc w:val="left"/>
      </w:pPr>
    </w:p>
    <w:p w14:paraId="5AE30EF9" w14:textId="53C252A7" w:rsidR="006B67E8" w:rsidRDefault="006B67E8" w:rsidP="00CD1A3E">
      <w:pPr>
        <w:spacing w:after="120" w:line="259" w:lineRule="auto"/>
        <w:ind w:left="0" w:right="208" w:firstLine="0"/>
        <w:jc w:val="left"/>
      </w:pPr>
    </w:p>
    <w:p w14:paraId="60E9B598" w14:textId="150F3DB4" w:rsidR="006B67E8" w:rsidRDefault="006B67E8" w:rsidP="00CD1A3E">
      <w:pPr>
        <w:spacing w:after="120" w:line="259" w:lineRule="auto"/>
        <w:ind w:left="0" w:right="208" w:firstLine="0"/>
        <w:jc w:val="left"/>
      </w:pPr>
    </w:p>
    <w:p w14:paraId="04BEED3F" w14:textId="77777777" w:rsidR="0081723C" w:rsidRDefault="0081723C" w:rsidP="00CD1A3E">
      <w:pPr>
        <w:spacing w:after="120" w:line="259" w:lineRule="auto"/>
        <w:ind w:left="0" w:right="208" w:firstLine="0"/>
        <w:jc w:val="left"/>
      </w:pPr>
    </w:p>
    <w:p w14:paraId="71E09EC2" w14:textId="77777777" w:rsidR="006B67E8" w:rsidRDefault="006B67E8" w:rsidP="00CD1A3E">
      <w:pPr>
        <w:spacing w:after="120" w:line="259" w:lineRule="auto"/>
        <w:ind w:left="0" w:right="208" w:firstLine="0"/>
        <w:jc w:val="left"/>
      </w:pPr>
    </w:p>
    <w:p w14:paraId="58EF5EFB" w14:textId="721BA197" w:rsidR="006B67E8" w:rsidRDefault="006B67E8" w:rsidP="00CD1A3E">
      <w:pPr>
        <w:spacing w:after="120" w:line="259" w:lineRule="auto"/>
        <w:ind w:left="0" w:right="208" w:firstLine="0"/>
        <w:jc w:val="left"/>
      </w:pPr>
    </w:p>
    <w:p w14:paraId="291318F7" w14:textId="5CB17FFD" w:rsidR="006B67E8" w:rsidRDefault="006B67E8" w:rsidP="00CD1A3E">
      <w:pPr>
        <w:spacing w:after="120" w:line="259" w:lineRule="auto"/>
        <w:ind w:left="0" w:right="208" w:firstLine="0"/>
        <w:jc w:val="left"/>
      </w:pPr>
    </w:p>
    <w:p w14:paraId="2087F8F6" w14:textId="1B66A600" w:rsidR="006B67E8" w:rsidRDefault="006B67E8" w:rsidP="00CD1A3E">
      <w:pPr>
        <w:spacing w:after="120" w:line="259" w:lineRule="auto"/>
        <w:ind w:left="0" w:right="208" w:firstLine="0"/>
        <w:jc w:val="left"/>
      </w:pPr>
    </w:p>
    <w:p w14:paraId="4BFAFD0E" w14:textId="03CB27CF" w:rsidR="006B67E8" w:rsidRDefault="006B67E8" w:rsidP="00CD1A3E">
      <w:pPr>
        <w:spacing w:after="120" w:line="259" w:lineRule="auto"/>
        <w:ind w:left="0" w:right="208" w:firstLine="0"/>
        <w:jc w:val="left"/>
      </w:pPr>
    </w:p>
    <w:p w14:paraId="23C2E8B2" w14:textId="77777777" w:rsidR="00167227" w:rsidRDefault="00167227" w:rsidP="00CD1A3E">
      <w:pPr>
        <w:spacing w:after="120" w:line="259" w:lineRule="auto"/>
        <w:ind w:left="0" w:right="208" w:firstLine="0"/>
        <w:jc w:val="left"/>
      </w:pPr>
      <w:bookmarkStart w:id="2" w:name="_GoBack"/>
      <w:bookmarkEnd w:id="2"/>
    </w:p>
    <w:p w14:paraId="5FCB601D" w14:textId="19B1FAA1" w:rsidR="006B67E8" w:rsidRDefault="006B67E8" w:rsidP="00CD1A3E">
      <w:pPr>
        <w:spacing w:after="120" w:line="259" w:lineRule="auto"/>
        <w:ind w:left="0" w:right="208" w:firstLine="0"/>
        <w:jc w:val="left"/>
      </w:pPr>
    </w:p>
    <w:p w14:paraId="5BE8A5F6" w14:textId="77777777" w:rsidR="0081723C" w:rsidRDefault="0081723C" w:rsidP="00CD1A3E">
      <w:pPr>
        <w:spacing w:after="120" w:line="259" w:lineRule="auto"/>
        <w:ind w:left="0" w:right="208" w:firstLine="0"/>
        <w:jc w:val="left"/>
      </w:pPr>
    </w:p>
    <w:sdt>
      <w:sdtPr>
        <w:rPr>
          <w:rFonts w:ascii="Calibri" w:eastAsia="Calibri" w:hAnsi="Calibri" w:cs="Calibri"/>
          <w:color w:val="000000"/>
          <w:sz w:val="18"/>
          <w:szCs w:val="18"/>
        </w:rPr>
        <w:id w:val="671601031"/>
        <w:docPartObj>
          <w:docPartGallery w:val="Table of Contents"/>
          <w:docPartUnique/>
        </w:docPartObj>
      </w:sdtPr>
      <w:sdtEndPr>
        <w:rPr>
          <w:b/>
          <w:bCs/>
        </w:rPr>
      </w:sdtEndPr>
      <w:sdtContent>
        <w:p w14:paraId="6A6358F9" w14:textId="656E9C47" w:rsidR="00A106C0" w:rsidRPr="00242A1D" w:rsidRDefault="00A106C0" w:rsidP="00242A1D">
          <w:pPr>
            <w:pStyle w:val="Titolosommario"/>
            <w:jc w:val="center"/>
            <w:rPr>
              <w:rFonts w:asciiTheme="minorHAnsi" w:hAnsiTheme="minorHAnsi" w:cstheme="minorHAnsi"/>
              <w:b/>
              <w:bCs/>
              <w:color w:val="auto"/>
              <w:sz w:val="18"/>
              <w:szCs w:val="18"/>
            </w:rPr>
          </w:pPr>
          <w:r w:rsidRPr="00242A1D">
            <w:rPr>
              <w:rFonts w:asciiTheme="minorHAnsi" w:hAnsiTheme="minorHAnsi" w:cstheme="minorHAnsi"/>
              <w:b/>
              <w:bCs/>
              <w:color w:val="auto"/>
              <w:sz w:val="18"/>
              <w:szCs w:val="18"/>
            </w:rPr>
            <w:t>S</w:t>
          </w:r>
          <w:r w:rsidR="003B79CB" w:rsidRPr="00242A1D">
            <w:rPr>
              <w:rFonts w:asciiTheme="minorHAnsi" w:hAnsiTheme="minorHAnsi" w:cstheme="minorHAnsi"/>
              <w:b/>
              <w:bCs/>
              <w:color w:val="auto"/>
              <w:sz w:val="18"/>
              <w:szCs w:val="18"/>
            </w:rPr>
            <w:t>OMMARIO</w:t>
          </w:r>
        </w:p>
        <w:p w14:paraId="1455716C" w14:textId="77777777" w:rsidR="00354B9D" w:rsidRPr="00242A1D" w:rsidRDefault="00354B9D" w:rsidP="00242A1D">
          <w:pPr>
            <w:ind w:left="567" w:right="0"/>
            <w:rPr>
              <w:sz w:val="18"/>
              <w:szCs w:val="18"/>
            </w:rPr>
          </w:pPr>
        </w:p>
        <w:p w14:paraId="1823D5C5" w14:textId="5D123AC3" w:rsidR="00242A1D" w:rsidRPr="00242A1D" w:rsidRDefault="00A106C0">
          <w:pPr>
            <w:pStyle w:val="Sommario1"/>
            <w:rPr>
              <w:rFonts w:eastAsiaTheme="minorEastAsia" w:cstheme="minorBidi"/>
              <w:b w:val="0"/>
              <w:bCs w:val="0"/>
              <w:color w:val="auto"/>
              <w:sz w:val="18"/>
              <w:szCs w:val="18"/>
            </w:rPr>
          </w:pPr>
          <w:r w:rsidRPr="00242A1D">
            <w:rPr>
              <w:sz w:val="18"/>
              <w:szCs w:val="18"/>
            </w:rPr>
            <w:fldChar w:fldCharType="begin"/>
          </w:r>
          <w:r w:rsidRPr="00242A1D">
            <w:rPr>
              <w:sz w:val="18"/>
              <w:szCs w:val="18"/>
            </w:rPr>
            <w:instrText xml:space="preserve"> TOC \o "1-3" \h \z \u </w:instrText>
          </w:r>
          <w:r w:rsidRPr="00242A1D">
            <w:rPr>
              <w:sz w:val="18"/>
              <w:szCs w:val="18"/>
            </w:rPr>
            <w:fldChar w:fldCharType="separate"/>
          </w:r>
          <w:hyperlink w:anchor="_Toc126235378" w:history="1">
            <w:r w:rsidR="00242A1D" w:rsidRPr="00242A1D">
              <w:rPr>
                <w:rStyle w:val="Collegamentoipertestuale"/>
                <w:sz w:val="18"/>
                <w:szCs w:val="18"/>
              </w:rPr>
              <w:t>PREMESSO CHE</w:t>
            </w:r>
            <w:r w:rsidR="00242A1D" w:rsidRPr="00242A1D">
              <w:rPr>
                <w:webHidden/>
                <w:sz w:val="18"/>
                <w:szCs w:val="18"/>
              </w:rPr>
              <w:tab/>
            </w:r>
            <w:r w:rsidR="00242A1D" w:rsidRPr="00242A1D">
              <w:rPr>
                <w:webHidden/>
                <w:sz w:val="18"/>
                <w:szCs w:val="18"/>
              </w:rPr>
              <w:fldChar w:fldCharType="begin"/>
            </w:r>
            <w:r w:rsidR="00242A1D" w:rsidRPr="00242A1D">
              <w:rPr>
                <w:webHidden/>
                <w:sz w:val="18"/>
                <w:szCs w:val="18"/>
              </w:rPr>
              <w:instrText xml:space="preserve"> PAGEREF _Toc126235378 \h </w:instrText>
            </w:r>
            <w:r w:rsidR="00242A1D" w:rsidRPr="00242A1D">
              <w:rPr>
                <w:webHidden/>
                <w:sz w:val="18"/>
                <w:szCs w:val="18"/>
              </w:rPr>
            </w:r>
            <w:r w:rsidR="00242A1D" w:rsidRPr="00242A1D">
              <w:rPr>
                <w:webHidden/>
                <w:sz w:val="18"/>
                <w:szCs w:val="18"/>
              </w:rPr>
              <w:fldChar w:fldCharType="separate"/>
            </w:r>
            <w:r w:rsidR="00DD2156">
              <w:rPr>
                <w:webHidden/>
                <w:sz w:val="18"/>
                <w:szCs w:val="18"/>
              </w:rPr>
              <w:t>3</w:t>
            </w:r>
            <w:r w:rsidR="00242A1D" w:rsidRPr="00242A1D">
              <w:rPr>
                <w:webHidden/>
                <w:sz w:val="18"/>
                <w:szCs w:val="18"/>
              </w:rPr>
              <w:fldChar w:fldCharType="end"/>
            </w:r>
          </w:hyperlink>
        </w:p>
        <w:p w14:paraId="31CC977F" w14:textId="2B6EDF76" w:rsidR="00242A1D" w:rsidRPr="00242A1D" w:rsidRDefault="0010107C">
          <w:pPr>
            <w:pStyle w:val="Sommario1"/>
            <w:rPr>
              <w:rFonts w:eastAsiaTheme="minorEastAsia" w:cstheme="minorBidi"/>
              <w:b w:val="0"/>
              <w:bCs w:val="0"/>
              <w:color w:val="auto"/>
              <w:sz w:val="18"/>
              <w:szCs w:val="18"/>
            </w:rPr>
          </w:pPr>
          <w:hyperlink w:anchor="_Toc126235379" w:history="1">
            <w:r w:rsidR="00242A1D" w:rsidRPr="00242A1D">
              <w:rPr>
                <w:rStyle w:val="Collegamentoipertestuale"/>
                <w:sz w:val="18"/>
                <w:szCs w:val="18"/>
              </w:rPr>
              <w:t>ARTICOLO 1 - VALORE GIURIDICO DELLE PREMESSE E DEGLI ALLEGATI</w:t>
            </w:r>
            <w:r w:rsidR="00242A1D" w:rsidRPr="00242A1D">
              <w:rPr>
                <w:webHidden/>
                <w:sz w:val="18"/>
                <w:szCs w:val="18"/>
              </w:rPr>
              <w:tab/>
            </w:r>
            <w:r w:rsidR="00242A1D" w:rsidRPr="00242A1D">
              <w:rPr>
                <w:webHidden/>
                <w:sz w:val="18"/>
                <w:szCs w:val="18"/>
              </w:rPr>
              <w:fldChar w:fldCharType="begin"/>
            </w:r>
            <w:r w:rsidR="00242A1D" w:rsidRPr="00242A1D">
              <w:rPr>
                <w:webHidden/>
                <w:sz w:val="18"/>
                <w:szCs w:val="18"/>
              </w:rPr>
              <w:instrText xml:space="preserve"> PAGEREF _Toc126235379 \h </w:instrText>
            </w:r>
            <w:r w:rsidR="00242A1D" w:rsidRPr="00242A1D">
              <w:rPr>
                <w:webHidden/>
                <w:sz w:val="18"/>
                <w:szCs w:val="18"/>
              </w:rPr>
            </w:r>
            <w:r w:rsidR="00242A1D" w:rsidRPr="00242A1D">
              <w:rPr>
                <w:webHidden/>
                <w:sz w:val="18"/>
                <w:szCs w:val="18"/>
              </w:rPr>
              <w:fldChar w:fldCharType="separate"/>
            </w:r>
            <w:r w:rsidR="00DD2156">
              <w:rPr>
                <w:webHidden/>
                <w:sz w:val="18"/>
                <w:szCs w:val="18"/>
              </w:rPr>
              <w:t>6</w:t>
            </w:r>
            <w:r w:rsidR="00242A1D" w:rsidRPr="00242A1D">
              <w:rPr>
                <w:webHidden/>
                <w:sz w:val="18"/>
                <w:szCs w:val="18"/>
              </w:rPr>
              <w:fldChar w:fldCharType="end"/>
            </w:r>
          </w:hyperlink>
        </w:p>
        <w:p w14:paraId="10DCAE11" w14:textId="5256397A" w:rsidR="00242A1D" w:rsidRPr="00242A1D" w:rsidRDefault="0010107C">
          <w:pPr>
            <w:pStyle w:val="Sommario1"/>
            <w:rPr>
              <w:rFonts w:eastAsiaTheme="minorEastAsia" w:cstheme="minorBidi"/>
              <w:b w:val="0"/>
              <w:bCs w:val="0"/>
              <w:color w:val="auto"/>
              <w:sz w:val="18"/>
              <w:szCs w:val="18"/>
            </w:rPr>
          </w:pPr>
          <w:hyperlink w:anchor="_Toc126235380" w:history="1">
            <w:r w:rsidR="00242A1D" w:rsidRPr="00242A1D">
              <w:rPr>
                <w:rStyle w:val="Collegamentoipertestuale"/>
                <w:sz w:val="18"/>
                <w:szCs w:val="18"/>
              </w:rPr>
              <w:t>ARTICOLO 2 – NORME REGOLATRICI</w:t>
            </w:r>
            <w:r w:rsidR="00242A1D" w:rsidRPr="00242A1D">
              <w:rPr>
                <w:webHidden/>
                <w:sz w:val="18"/>
                <w:szCs w:val="18"/>
              </w:rPr>
              <w:tab/>
            </w:r>
            <w:r w:rsidR="00242A1D" w:rsidRPr="00242A1D">
              <w:rPr>
                <w:webHidden/>
                <w:sz w:val="18"/>
                <w:szCs w:val="18"/>
              </w:rPr>
              <w:fldChar w:fldCharType="begin"/>
            </w:r>
            <w:r w:rsidR="00242A1D" w:rsidRPr="00242A1D">
              <w:rPr>
                <w:webHidden/>
                <w:sz w:val="18"/>
                <w:szCs w:val="18"/>
              </w:rPr>
              <w:instrText xml:space="preserve"> PAGEREF _Toc126235380 \h </w:instrText>
            </w:r>
            <w:r w:rsidR="00242A1D" w:rsidRPr="00242A1D">
              <w:rPr>
                <w:webHidden/>
                <w:sz w:val="18"/>
                <w:szCs w:val="18"/>
              </w:rPr>
            </w:r>
            <w:r w:rsidR="00242A1D" w:rsidRPr="00242A1D">
              <w:rPr>
                <w:webHidden/>
                <w:sz w:val="18"/>
                <w:szCs w:val="18"/>
              </w:rPr>
              <w:fldChar w:fldCharType="separate"/>
            </w:r>
            <w:r w:rsidR="00DD2156">
              <w:rPr>
                <w:webHidden/>
                <w:sz w:val="18"/>
                <w:szCs w:val="18"/>
              </w:rPr>
              <w:t>6</w:t>
            </w:r>
            <w:r w:rsidR="00242A1D" w:rsidRPr="00242A1D">
              <w:rPr>
                <w:webHidden/>
                <w:sz w:val="18"/>
                <w:szCs w:val="18"/>
              </w:rPr>
              <w:fldChar w:fldCharType="end"/>
            </w:r>
          </w:hyperlink>
        </w:p>
        <w:p w14:paraId="7D0E8E39" w14:textId="6C216FF0" w:rsidR="00242A1D" w:rsidRPr="00242A1D" w:rsidRDefault="0010107C">
          <w:pPr>
            <w:pStyle w:val="Sommario1"/>
            <w:rPr>
              <w:rFonts w:eastAsiaTheme="minorEastAsia" w:cstheme="minorBidi"/>
              <w:b w:val="0"/>
              <w:bCs w:val="0"/>
              <w:color w:val="auto"/>
              <w:sz w:val="18"/>
              <w:szCs w:val="18"/>
            </w:rPr>
          </w:pPr>
          <w:hyperlink w:anchor="_Toc126235381" w:history="1">
            <w:r w:rsidR="00242A1D" w:rsidRPr="00242A1D">
              <w:rPr>
                <w:rStyle w:val="Collegamentoipertestuale"/>
                <w:sz w:val="18"/>
                <w:szCs w:val="18"/>
              </w:rPr>
              <w:t>ARTICOLO 3 – DEFINIZIONI</w:t>
            </w:r>
            <w:r w:rsidR="00242A1D" w:rsidRPr="00242A1D">
              <w:rPr>
                <w:webHidden/>
                <w:sz w:val="18"/>
                <w:szCs w:val="18"/>
              </w:rPr>
              <w:tab/>
            </w:r>
            <w:r w:rsidR="00242A1D" w:rsidRPr="00242A1D">
              <w:rPr>
                <w:webHidden/>
                <w:sz w:val="18"/>
                <w:szCs w:val="18"/>
              </w:rPr>
              <w:fldChar w:fldCharType="begin"/>
            </w:r>
            <w:r w:rsidR="00242A1D" w:rsidRPr="00242A1D">
              <w:rPr>
                <w:webHidden/>
                <w:sz w:val="18"/>
                <w:szCs w:val="18"/>
              </w:rPr>
              <w:instrText xml:space="preserve"> PAGEREF _Toc126235381 \h </w:instrText>
            </w:r>
            <w:r w:rsidR="00242A1D" w:rsidRPr="00242A1D">
              <w:rPr>
                <w:webHidden/>
                <w:sz w:val="18"/>
                <w:szCs w:val="18"/>
              </w:rPr>
            </w:r>
            <w:r w:rsidR="00242A1D" w:rsidRPr="00242A1D">
              <w:rPr>
                <w:webHidden/>
                <w:sz w:val="18"/>
                <w:szCs w:val="18"/>
              </w:rPr>
              <w:fldChar w:fldCharType="separate"/>
            </w:r>
            <w:r w:rsidR="00DD2156">
              <w:rPr>
                <w:webHidden/>
                <w:sz w:val="18"/>
                <w:szCs w:val="18"/>
              </w:rPr>
              <w:t>7</w:t>
            </w:r>
            <w:r w:rsidR="00242A1D" w:rsidRPr="00242A1D">
              <w:rPr>
                <w:webHidden/>
                <w:sz w:val="18"/>
                <w:szCs w:val="18"/>
              </w:rPr>
              <w:fldChar w:fldCharType="end"/>
            </w:r>
          </w:hyperlink>
        </w:p>
        <w:p w14:paraId="32732EEC" w14:textId="2718EC32" w:rsidR="00242A1D" w:rsidRPr="00242A1D" w:rsidRDefault="0010107C">
          <w:pPr>
            <w:pStyle w:val="Sommario1"/>
            <w:rPr>
              <w:rFonts w:eastAsiaTheme="minorEastAsia" w:cstheme="minorBidi"/>
              <w:b w:val="0"/>
              <w:bCs w:val="0"/>
              <w:color w:val="auto"/>
              <w:sz w:val="18"/>
              <w:szCs w:val="18"/>
            </w:rPr>
          </w:pPr>
          <w:hyperlink w:anchor="_Toc126235382" w:history="1">
            <w:r w:rsidR="00242A1D" w:rsidRPr="00242A1D">
              <w:rPr>
                <w:rStyle w:val="Collegamentoipertestuale"/>
                <w:sz w:val="18"/>
                <w:szCs w:val="18"/>
              </w:rPr>
              <w:t>ARTICOLO 4 – OGGETTO</w:t>
            </w:r>
            <w:r w:rsidR="00242A1D" w:rsidRPr="00242A1D">
              <w:rPr>
                <w:webHidden/>
                <w:sz w:val="18"/>
                <w:szCs w:val="18"/>
              </w:rPr>
              <w:tab/>
            </w:r>
            <w:r w:rsidR="00242A1D" w:rsidRPr="00242A1D">
              <w:rPr>
                <w:webHidden/>
                <w:sz w:val="18"/>
                <w:szCs w:val="18"/>
              </w:rPr>
              <w:fldChar w:fldCharType="begin"/>
            </w:r>
            <w:r w:rsidR="00242A1D" w:rsidRPr="00242A1D">
              <w:rPr>
                <w:webHidden/>
                <w:sz w:val="18"/>
                <w:szCs w:val="18"/>
              </w:rPr>
              <w:instrText xml:space="preserve"> PAGEREF _Toc126235382 \h </w:instrText>
            </w:r>
            <w:r w:rsidR="00242A1D" w:rsidRPr="00242A1D">
              <w:rPr>
                <w:webHidden/>
                <w:sz w:val="18"/>
                <w:szCs w:val="18"/>
              </w:rPr>
            </w:r>
            <w:r w:rsidR="00242A1D" w:rsidRPr="00242A1D">
              <w:rPr>
                <w:webHidden/>
                <w:sz w:val="18"/>
                <w:szCs w:val="18"/>
              </w:rPr>
              <w:fldChar w:fldCharType="separate"/>
            </w:r>
            <w:r w:rsidR="00DD2156">
              <w:rPr>
                <w:webHidden/>
                <w:sz w:val="18"/>
                <w:szCs w:val="18"/>
              </w:rPr>
              <w:t>9</w:t>
            </w:r>
            <w:r w:rsidR="00242A1D" w:rsidRPr="00242A1D">
              <w:rPr>
                <w:webHidden/>
                <w:sz w:val="18"/>
                <w:szCs w:val="18"/>
              </w:rPr>
              <w:fldChar w:fldCharType="end"/>
            </w:r>
          </w:hyperlink>
        </w:p>
        <w:p w14:paraId="07DBE449" w14:textId="23009F87" w:rsidR="00242A1D" w:rsidRPr="00242A1D" w:rsidRDefault="0010107C">
          <w:pPr>
            <w:pStyle w:val="Sommario1"/>
            <w:rPr>
              <w:rFonts w:eastAsiaTheme="minorEastAsia" w:cstheme="minorBidi"/>
              <w:b w:val="0"/>
              <w:bCs w:val="0"/>
              <w:color w:val="auto"/>
              <w:sz w:val="18"/>
              <w:szCs w:val="18"/>
            </w:rPr>
          </w:pPr>
          <w:hyperlink w:anchor="_Toc126235383" w:history="1">
            <w:r w:rsidR="00242A1D" w:rsidRPr="00242A1D">
              <w:rPr>
                <w:rStyle w:val="Collegamentoipertestuale"/>
                <w:sz w:val="18"/>
                <w:szCs w:val="18"/>
              </w:rPr>
              <w:t>ARTICOLO 5 – CORRISPETTIVI</w:t>
            </w:r>
            <w:r w:rsidR="00242A1D" w:rsidRPr="00242A1D">
              <w:rPr>
                <w:webHidden/>
                <w:sz w:val="18"/>
                <w:szCs w:val="18"/>
              </w:rPr>
              <w:tab/>
            </w:r>
            <w:r w:rsidR="00242A1D" w:rsidRPr="00242A1D">
              <w:rPr>
                <w:webHidden/>
                <w:sz w:val="18"/>
                <w:szCs w:val="18"/>
              </w:rPr>
              <w:fldChar w:fldCharType="begin"/>
            </w:r>
            <w:r w:rsidR="00242A1D" w:rsidRPr="00242A1D">
              <w:rPr>
                <w:webHidden/>
                <w:sz w:val="18"/>
                <w:szCs w:val="18"/>
              </w:rPr>
              <w:instrText xml:space="preserve"> PAGEREF _Toc126235383 \h </w:instrText>
            </w:r>
            <w:r w:rsidR="00242A1D" w:rsidRPr="00242A1D">
              <w:rPr>
                <w:webHidden/>
                <w:sz w:val="18"/>
                <w:szCs w:val="18"/>
              </w:rPr>
            </w:r>
            <w:r w:rsidR="00242A1D" w:rsidRPr="00242A1D">
              <w:rPr>
                <w:webHidden/>
                <w:sz w:val="18"/>
                <w:szCs w:val="18"/>
              </w:rPr>
              <w:fldChar w:fldCharType="separate"/>
            </w:r>
            <w:r w:rsidR="00DD2156">
              <w:rPr>
                <w:webHidden/>
                <w:sz w:val="18"/>
                <w:szCs w:val="18"/>
              </w:rPr>
              <w:t>10</w:t>
            </w:r>
            <w:r w:rsidR="00242A1D" w:rsidRPr="00242A1D">
              <w:rPr>
                <w:webHidden/>
                <w:sz w:val="18"/>
                <w:szCs w:val="18"/>
              </w:rPr>
              <w:fldChar w:fldCharType="end"/>
            </w:r>
          </w:hyperlink>
        </w:p>
        <w:p w14:paraId="19D1821D" w14:textId="70670925" w:rsidR="00242A1D" w:rsidRPr="00242A1D" w:rsidRDefault="0010107C">
          <w:pPr>
            <w:pStyle w:val="Sommario1"/>
            <w:rPr>
              <w:rFonts w:eastAsiaTheme="minorEastAsia" w:cstheme="minorBidi"/>
              <w:b w:val="0"/>
              <w:bCs w:val="0"/>
              <w:color w:val="auto"/>
              <w:sz w:val="18"/>
              <w:szCs w:val="18"/>
            </w:rPr>
          </w:pPr>
          <w:hyperlink w:anchor="_Toc126235384" w:history="1">
            <w:r w:rsidR="00242A1D" w:rsidRPr="00242A1D">
              <w:rPr>
                <w:rStyle w:val="Collegamentoipertestuale"/>
                <w:sz w:val="18"/>
                <w:szCs w:val="18"/>
              </w:rPr>
              <w:t>ARTICOLO 6 – DURATA</w:t>
            </w:r>
            <w:r w:rsidR="00242A1D" w:rsidRPr="00242A1D">
              <w:rPr>
                <w:webHidden/>
                <w:sz w:val="18"/>
                <w:szCs w:val="18"/>
              </w:rPr>
              <w:tab/>
            </w:r>
            <w:r w:rsidR="00242A1D" w:rsidRPr="00242A1D">
              <w:rPr>
                <w:webHidden/>
                <w:sz w:val="18"/>
                <w:szCs w:val="18"/>
              </w:rPr>
              <w:fldChar w:fldCharType="begin"/>
            </w:r>
            <w:r w:rsidR="00242A1D" w:rsidRPr="00242A1D">
              <w:rPr>
                <w:webHidden/>
                <w:sz w:val="18"/>
                <w:szCs w:val="18"/>
              </w:rPr>
              <w:instrText xml:space="preserve"> PAGEREF _Toc126235384 \h </w:instrText>
            </w:r>
            <w:r w:rsidR="00242A1D" w:rsidRPr="00242A1D">
              <w:rPr>
                <w:webHidden/>
                <w:sz w:val="18"/>
                <w:szCs w:val="18"/>
              </w:rPr>
            </w:r>
            <w:r w:rsidR="00242A1D" w:rsidRPr="00242A1D">
              <w:rPr>
                <w:webHidden/>
                <w:sz w:val="18"/>
                <w:szCs w:val="18"/>
              </w:rPr>
              <w:fldChar w:fldCharType="separate"/>
            </w:r>
            <w:r w:rsidR="00DD2156">
              <w:rPr>
                <w:webHidden/>
                <w:sz w:val="18"/>
                <w:szCs w:val="18"/>
              </w:rPr>
              <w:t>11</w:t>
            </w:r>
            <w:r w:rsidR="00242A1D" w:rsidRPr="00242A1D">
              <w:rPr>
                <w:webHidden/>
                <w:sz w:val="18"/>
                <w:szCs w:val="18"/>
              </w:rPr>
              <w:fldChar w:fldCharType="end"/>
            </w:r>
          </w:hyperlink>
        </w:p>
        <w:p w14:paraId="157951DA" w14:textId="3A5723F7" w:rsidR="00242A1D" w:rsidRPr="00242A1D" w:rsidRDefault="0010107C">
          <w:pPr>
            <w:pStyle w:val="Sommario1"/>
            <w:rPr>
              <w:rFonts w:eastAsiaTheme="minorEastAsia" w:cstheme="minorBidi"/>
              <w:b w:val="0"/>
              <w:bCs w:val="0"/>
              <w:color w:val="auto"/>
              <w:sz w:val="18"/>
              <w:szCs w:val="18"/>
            </w:rPr>
          </w:pPr>
          <w:hyperlink w:anchor="_Toc126235385" w:history="1">
            <w:r w:rsidR="00242A1D" w:rsidRPr="00242A1D">
              <w:rPr>
                <w:rStyle w:val="Collegamentoipertestuale"/>
                <w:sz w:val="18"/>
                <w:szCs w:val="18"/>
              </w:rPr>
              <w:t>ARTICOLO 7– MODALITÀ GENERALI DI ESECUZIONE DELLA FORNITURA</w:t>
            </w:r>
            <w:r w:rsidR="00242A1D" w:rsidRPr="00242A1D">
              <w:rPr>
                <w:webHidden/>
                <w:sz w:val="18"/>
                <w:szCs w:val="18"/>
              </w:rPr>
              <w:tab/>
            </w:r>
            <w:r w:rsidR="00242A1D" w:rsidRPr="00242A1D">
              <w:rPr>
                <w:webHidden/>
                <w:sz w:val="18"/>
                <w:szCs w:val="18"/>
              </w:rPr>
              <w:fldChar w:fldCharType="begin"/>
            </w:r>
            <w:r w:rsidR="00242A1D" w:rsidRPr="00242A1D">
              <w:rPr>
                <w:webHidden/>
                <w:sz w:val="18"/>
                <w:szCs w:val="18"/>
              </w:rPr>
              <w:instrText xml:space="preserve"> PAGEREF _Toc126235385 \h </w:instrText>
            </w:r>
            <w:r w:rsidR="00242A1D" w:rsidRPr="00242A1D">
              <w:rPr>
                <w:webHidden/>
                <w:sz w:val="18"/>
                <w:szCs w:val="18"/>
              </w:rPr>
            </w:r>
            <w:r w:rsidR="00242A1D" w:rsidRPr="00242A1D">
              <w:rPr>
                <w:webHidden/>
                <w:sz w:val="18"/>
                <w:szCs w:val="18"/>
              </w:rPr>
              <w:fldChar w:fldCharType="separate"/>
            </w:r>
            <w:r w:rsidR="00DD2156">
              <w:rPr>
                <w:webHidden/>
                <w:sz w:val="18"/>
                <w:szCs w:val="18"/>
              </w:rPr>
              <w:t>11</w:t>
            </w:r>
            <w:r w:rsidR="00242A1D" w:rsidRPr="00242A1D">
              <w:rPr>
                <w:webHidden/>
                <w:sz w:val="18"/>
                <w:szCs w:val="18"/>
              </w:rPr>
              <w:fldChar w:fldCharType="end"/>
            </w:r>
          </w:hyperlink>
        </w:p>
        <w:p w14:paraId="6A45DE53" w14:textId="239193BD" w:rsidR="00242A1D" w:rsidRPr="00242A1D" w:rsidRDefault="0010107C">
          <w:pPr>
            <w:pStyle w:val="Sommario1"/>
            <w:rPr>
              <w:rFonts w:eastAsiaTheme="minorEastAsia" w:cstheme="minorBidi"/>
              <w:b w:val="0"/>
              <w:bCs w:val="0"/>
              <w:color w:val="auto"/>
              <w:sz w:val="18"/>
              <w:szCs w:val="18"/>
            </w:rPr>
          </w:pPr>
          <w:hyperlink w:anchor="_Toc126235386" w:history="1">
            <w:r w:rsidR="00242A1D" w:rsidRPr="00242A1D">
              <w:rPr>
                <w:rStyle w:val="Collegamentoipertestuale"/>
                <w:sz w:val="18"/>
                <w:szCs w:val="18"/>
              </w:rPr>
              <w:t>ARTICOLO 8 – RICHIESTE DI CONSEGNA E RESI</w:t>
            </w:r>
            <w:r w:rsidR="00242A1D" w:rsidRPr="00242A1D">
              <w:rPr>
                <w:webHidden/>
                <w:sz w:val="18"/>
                <w:szCs w:val="18"/>
              </w:rPr>
              <w:tab/>
            </w:r>
            <w:r w:rsidR="00242A1D" w:rsidRPr="00242A1D">
              <w:rPr>
                <w:webHidden/>
                <w:sz w:val="18"/>
                <w:szCs w:val="18"/>
              </w:rPr>
              <w:fldChar w:fldCharType="begin"/>
            </w:r>
            <w:r w:rsidR="00242A1D" w:rsidRPr="00242A1D">
              <w:rPr>
                <w:webHidden/>
                <w:sz w:val="18"/>
                <w:szCs w:val="18"/>
              </w:rPr>
              <w:instrText xml:space="preserve"> PAGEREF _Toc126235386 \h </w:instrText>
            </w:r>
            <w:r w:rsidR="00242A1D" w:rsidRPr="00242A1D">
              <w:rPr>
                <w:webHidden/>
                <w:sz w:val="18"/>
                <w:szCs w:val="18"/>
              </w:rPr>
            </w:r>
            <w:r w:rsidR="00242A1D" w:rsidRPr="00242A1D">
              <w:rPr>
                <w:webHidden/>
                <w:sz w:val="18"/>
                <w:szCs w:val="18"/>
              </w:rPr>
              <w:fldChar w:fldCharType="separate"/>
            </w:r>
            <w:r w:rsidR="00DD2156">
              <w:rPr>
                <w:webHidden/>
                <w:sz w:val="18"/>
                <w:szCs w:val="18"/>
              </w:rPr>
              <w:t>12</w:t>
            </w:r>
            <w:r w:rsidR="00242A1D" w:rsidRPr="00242A1D">
              <w:rPr>
                <w:webHidden/>
                <w:sz w:val="18"/>
                <w:szCs w:val="18"/>
              </w:rPr>
              <w:fldChar w:fldCharType="end"/>
            </w:r>
          </w:hyperlink>
        </w:p>
        <w:p w14:paraId="156F16F5" w14:textId="26AA671E" w:rsidR="00242A1D" w:rsidRPr="00242A1D" w:rsidRDefault="0010107C">
          <w:pPr>
            <w:pStyle w:val="Sommario1"/>
            <w:rPr>
              <w:rFonts w:eastAsiaTheme="minorEastAsia" w:cstheme="minorBidi"/>
              <w:b w:val="0"/>
              <w:bCs w:val="0"/>
              <w:color w:val="auto"/>
              <w:sz w:val="18"/>
              <w:szCs w:val="18"/>
            </w:rPr>
          </w:pPr>
          <w:hyperlink w:anchor="_Toc126235387" w:history="1">
            <w:r w:rsidR="00242A1D" w:rsidRPr="00242A1D">
              <w:rPr>
                <w:rStyle w:val="Collegamentoipertestuale"/>
                <w:sz w:val="18"/>
                <w:szCs w:val="18"/>
              </w:rPr>
              <w:t>ARTICOLO 9 – OBBLIGAZIONI DEL FORNITORE</w:t>
            </w:r>
            <w:r w:rsidR="00242A1D" w:rsidRPr="00242A1D">
              <w:rPr>
                <w:webHidden/>
                <w:sz w:val="18"/>
                <w:szCs w:val="18"/>
              </w:rPr>
              <w:tab/>
            </w:r>
            <w:r w:rsidR="00242A1D" w:rsidRPr="00242A1D">
              <w:rPr>
                <w:webHidden/>
                <w:sz w:val="18"/>
                <w:szCs w:val="18"/>
              </w:rPr>
              <w:fldChar w:fldCharType="begin"/>
            </w:r>
            <w:r w:rsidR="00242A1D" w:rsidRPr="00242A1D">
              <w:rPr>
                <w:webHidden/>
                <w:sz w:val="18"/>
                <w:szCs w:val="18"/>
              </w:rPr>
              <w:instrText xml:space="preserve"> PAGEREF _Toc126235387 \h </w:instrText>
            </w:r>
            <w:r w:rsidR="00242A1D" w:rsidRPr="00242A1D">
              <w:rPr>
                <w:webHidden/>
                <w:sz w:val="18"/>
                <w:szCs w:val="18"/>
              </w:rPr>
            </w:r>
            <w:r w:rsidR="00242A1D" w:rsidRPr="00242A1D">
              <w:rPr>
                <w:webHidden/>
                <w:sz w:val="18"/>
                <w:szCs w:val="18"/>
              </w:rPr>
              <w:fldChar w:fldCharType="separate"/>
            </w:r>
            <w:r w:rsidR="00DD2156">
              <w:rPr>
                <w:webHidden/>
                <w:sz w:val="18"/>
                <w:szCs w:val="18"/>
              </w:rPr>
              <w:t>12</w:t>
            </w:r>
            <w:r w:rsidR="00242A1D" w:rsidRPr="00242A1D">
              <w:rPr>
                <w:webHidden/>
                <w:sz w:val="18"/>
                <w:szCs w:val="18"/>
              </w:rPr>
              <w:fldChar w:fldCharType="end"/>
            </w:r>
          </w:hyperlink>
        </w:p>
        <w:p w14:paraId="61D071B2" w14:textId="039BBB05" w:rsidR="00242A1D" w:rsidRPr="00242A1D" w:rsidRDefault="0010107C">
          <w:pPr>
            <w:pStyle w:val="Sommario1"/>
            <w:rPr>
              <w:rFonts w:eastAsiaTheme="minorEastAsia" w:cstheme="minorBidi"/>
              <w:b w:val="0"/>
              <w:bCs w:val="0"/>
              <w:color w:val="auto"/>
              <w:sz w:val="18"/>
              <w:szCs w:val="18"/>
            </w:rPr>
          </w:pPr>
          <w:hyperlink w:anchor="_Toc126235388" w:history="1">
            <w:r w:rsidR="00242A1D" w:rsidRPr="00242A1D">
              <w:rPr>
                <w:rStyle w:val="Collegamentoipertestuale"/>
                <w:sz w:val="18"/>
                <w:szCs w:val="18"/>
              </w:rPr>
              <w:t>ARTICOLO 10 – PENALI</w:t>
            </w:r>
            <w:r w:rsidR="00242A1D" w:rsidRPr="00242A1D">
              <w:rPr>
                <w:webHidden/>
                <w:sz w:val="18"/>
                <w:szCs w:val="18"/>
              </w:rPr>
              <w:tab/>
            </w:r>
            <w:r w:rsidR="00242A1D" w:rsidRPr="00242A1D">
              <w:rPr>
                <w:webHidden/>
                <w:sz w:val="18"/>
                <w:szCs w:val="18"/>
              </w:rPr>
              <w:fldChar w:fldCharType="begin"/>
            </w:r>
            <w:r w:rsidR="00242A1D" w:rsidRPr="00242A1D">
              <w:rPr>
                <w:webHidden/>
                <w:sz w:val="18"/>
                <w:szCs w:val="18"/>
              </w:rPr>
              <w:instrText xml:space="preserve"> PAGEREF _Toc126235388 \h </w:instrText>
            </w:r>
            <w:r w:rsidR="00242A1D" w:rsidRPr="00242A1D">
              <w:rPr>
                <w:webHidden/>
                <w:sz w:val="18"/>
                <w:szCs w:val="18"/>
              </w:rPr>
            </w:r>
            <w:r w:rsidR="00242A1D" w:rsidRPr="00242A1D">
              <w:rPr>
                <w:webHidden/>
                <w:sz w:val="18"/>
                <w:szCs w:val="18"/>
              </w:rPr>
              <w:fldChar w:fldCharType="separate"/>
            </w:r>
            <w:r w:rsidR="00DD2156">
              <w:rPr>
                <w:webHidden/>
                <w:sz w:val="18"/>
                <w:szCs w:val="18"/>
              </w:rPr>
              <w:t>13</w:t>
            </w:r>
            <w:r w:rsidR="00242A1D" w:rsidRPr="00242A1D">
              <w:rPr>
                <w:webHidden/>
                <w:sz w:val="18"/>
                <w:szCs w:val="18"/>
              </w:rPr>
              <w:fldChar w:fldCharType="end"/>
            </w:r>
          </w:hyperlink>
        </w:p>
        <w:p w14:paraId="14A69874" w14:textId="4327D47C" w:rsidR="00242A1D" w:rsidRPr="00242A1D" w:rsidRDefault="0010107C">
          <w:pPr>
            <w:pStyle w:val="Sommario1"/>
            <w:rPr>
              <w:rFonts w:eastAsiaTheme="minorEastAsia" w:cstheme="minorBidi"/>
              <w:b w:val="0"/>
              <w:bCs w:val="0"/>
              <w:color w:val="auto"/>
              <w:sz w:val="18"/>
              <w:szCs w:val="18"/>
            </w:rPr>
          </w:pPr>
          <w:hyperlink w:anchor="_Toc126235389" w:history="1">
            <w:r w:rsidR="00242A1D" w:rsidRPr="00242A1D">
              <w:rPr>
                <w:rStyle w:val="Collegamentoipertestuale"/>
                <w:sz w:val="18"/>
                <w:szCs w:val="18"/>
              </w:rPr>
              <w:t>ARTICOLO 11 – CAUZIONE DEFINITIVA</w:t>
            </w:r>
            <w:r w:rsidR="00242A1D" w:rsidRPr="00242A1D">
              <w:rPr>
                <w:webHidden/>
                <w:sz w:val="18"/>
                <w:szCs w:val="18"/>
              </w:rPr>
              <w:tab/>
            </w:r>
            <w:r w:rsidR="00242A1D" w:rsidRPr="00242A1D">
              <w:rPr>
                <w:webHidden/>
                <w:sz w:val="18"/>
                <w:szCs w:val="18"/>
              </w:rPr>
              <w:fldChar w:fldCharType="begin"/>
            </w:r>
            <w:r w:rsidR="00242A1D" w:rsidRPr="00242A1D">
              <w:rPr>
                <w:webHidden/>
                <w:sz w:val="18"/>
                <w:szCs w:val="18"/>
              </w:rPr>
              <w:instrText xml:space="preserve"> PAGEREF _Toc126235389 \h </w:instrText>
            </w:r>
            <w:r w:rsidR="00242A1D" w:rsidRPr="00242A1D">
              <w:rPr>
                <w:webHidden/>
                <w:sz w:val="18"/>
                <w:szCs w:val="18"/>
              </w:rPr>
            </w:r>
            <w:r w:rsidR="00242A1D" w:rsidRPr="00242A1D">
              <w:rPr>
                <w:webHidden/>
                <w:sz w:val="18"/>
                <w:szCs w:val="18"/>
              </w:rPr>
              <w:fldChar w:fldCharType="separate"/>
            </w:r>
            <w:r w:rsidR="00DD2156">
              <w:rPr>
                <w:webHidden/>
                <w:sz w:val="18"/>
                <w:szCs w:val="18"/>
              </w:rPr>
              <w:t>13</w:t>
            </w:r>
            <w:r w:rsidR="00242A1D" w:rsidRPr="00242A1D">
              <w:rPr>
                <w:webHidden/>
                <w:sz w:val="18"/>
                <w:szCs w:val="18"/>
              </w:rPr>
              <w:fldChar w:fldCharType="end"/>
            </w:r>
          </w:hyperlink>
        </w:p>
        <w:p w14:paraId="56334500" w14:textId="6DCE3F19" w:rsidR="00242A1D" w:rsidRPr="00242A1D" w:rsidRDefault="0010107C">
          <w:pPr>
            <w:pStyle w:val="Sommario1"/>
            <w:rPr>
              <w:rFonts w:eastAsiaTheme="minorEastAsia" w:cstheme="minorBidi"/>
              <w:b w:val="0"/>
              <w:bCs w:val="0"/>
              <w:color w:val="auto"/>
              <w:sz w:val="18"/>
              <w:szCs w:val="18"/>
            </w:rPr>
          </w:pPr>
          <w:hyperlink w:anchor="_Toc126235390" w:history="1">
            <w:r w:rsidR="00242A1D" w:rsidRPr="00242A1D">
              <w:rPr>
                <w:rStyle w:val="Collegamentoipertestuale"/>
                <w:sz w:val="18"/>
                <w:szCs w:val="18"/>
              </w:rPr>
              <w:t>ARTICOLO 12 – RISOLUZIONE</w:t>
            </w:r>
            <w:r w:rsidR="00242A1D" w:rsidRPr="00242A1D">
              <w:rPr>
                <w:webHidden/>
                <w:sz w:val="18"/>
                <w:szCs w:val="18"/>
              </w:rPr>
              <w:tab/>
            </w:r>
            <w:r w:rsidR="00242A1D" w:rsidRPr="00242A1D">
              <w:rPr>
                <w:webHidden/>
                <w:sz w:val="18"/>
                <w:szCs w:val="18"/>
              </w:rPr>
              <w:fldChar w:fldCharType="begin"/>
            </w:r>
            <w:r w:rsidR="00242A1D" w:rsidRPr="00242A1D">
              <w:rPr>
                <w:webHidden/>
                <w:sz w:val="18"/>
                <w:szCs w:val="18"/>
              </w:rPr>
              <w:instrText xml:space="preserve"> PAGEREF _Toc126235390 \h </w:instrText>
            </w:r>
            <w:r w:rsidR="00242A1D" w:rsidRPr="00242A1D">
              <w:rPr>
                <w:webHidden/>
                <w:sz w:val="18"/>
                <w:szCs w:val="18"/>
              </w:rPr>
            </w:r>
            <w:r w:rsidR="00242A1D" w:rsidRPr="00242A1D">
              <w:rPr>
                <w:webHidden/>
                <w:sz w:val="18"/>
                <w:szCs w:val="18"/>
              </w:rPr>
              <w:fldChar w:fldCharType="separate"/>
            </w:r>
            <w:r w:rsidR="00DD2156">
              <w:rPr>
                <w:webHidden/>
                <w:sz w:val="18"/>
                <w:szCs w:val="18"/>
              </w:rPr>
              <w:t>14</w:t>
            </w:r>
            <w:r w:rsidR="00242A1D" w:rsidRPr="00242A1D">
              <w:rPr>
                <w:webHidden/>
                <w:sz w:val="18"/>
                <w:szCs w:val="18"/>
              </w:rPr>
              <w:fldChar w:fldCharType="end"/>
            </w:r>
          </w:hyperlink>
        </w:p>
        <w:p w14:paraId="07EAE6F2" w14:textId="69B753BB" w:rsidR="00242A1D" w:rsidRPr="00242A1D" w:rsidRDefault="0010107C">
          <w:pPr>
            <w:pStyle w:val="Sommario1"/>
            <w:rPr>
              <w:rFonts w:eastAsiaTheme="minorEastAsia" w:cstheme="minorBidi"/>
              <w:b w:val="0"/>
              <w:bCs w:val="0"/>
              <w:color w:val="auto"/>
              <w:sz w:val="18"/>
              <w:szCs w:val="18"/>
            </w:rPr>
          </w:pPr>
          <w:hyperlink w:anchor="_Toc126235391" w:history="1">
            <w:r w:rsidR="00242A1D" w:rsidRPr="00242A1D">
              <w:rPr>
                <w:rStyle w:val="Collegamentoipertestuale"/>
                <w:sz w:val="18"/>
                <w:szCs w:val="18"/>
              </w:rPr>
              <w:t>ARTICOLO 13 – RECESSO</w:t>
            </w:r>
            <w:r w:rsidR="00242A1D" w:rsidRPr="00242A1D">
              <w:rPr>
                <w:webHidden/>
                <w:sz w:val="18"/>
                <w:szCs w:val="18"/>
              </w:rPr>
              <w:tab/>
            </w:r>
            <w:r w:rsidR="00242A1D" w:rsidRPr="00242A1D">
              <w:rPr>
                <w:webHidden/>
                <w:sz w:val="18"/>
                <w:szCs w:val="18"/>
              </w:rPr>
              <w:fldChar w:fldCharType="begin"/>
            </w:r>
            <w:r w:rsidR="00242A1D" w:rsidRPr="00242A1D">
              <w:rPr>
                <w:webHidden/>
                <w:sz w:val="18"/>
                <w:szCs w:val="18"/>
              </w:rPr>
              <w:instrText xml:space="preserve"> PAGEREF _Toc126235391 \h </w:instrText>
            </w:r>
            <w:r w:rsidR="00242A1D" w:rsidRPr="00242A1D">
              <w:rPr>
                <w:webHidden/>
                <w:sz w:val="18"/>
                <w:szCs w:val="18"/>
              </w:rPr>
            </w:r>
            <w:r w:rsidR="00242A1D" w:rsidRPr="00242A1D">
              <w:rPr>
                <w:webHidden/>
                <w:sz w:val="18"/>
                <w:szCs w:val="18"/>
              </w:rPr>
              <w:fldChar w:fldCharType="separate"/>
            </w:r>
            <w:r w:rsidR="00DD2156">
              <w:rPr>
                <w:webHidden/>
                <w:sz w:val="18"/>
                <w:szCs w:val="18"/>
              </w:rPr>
              <w:t>14</w:t>
            </w:r>
            <w:r w:rsidR="00242A1D" w:rsidRPr="00242A1D">
              <w:rPr>
                <w:webHidden/>
                <w:sz w:val="18"/>
                <w:szCs w:val="18"/>
              </w:rPr>
              <w:fldChar w:fldCharType="end"/>
            </w:r>
          </w:hyperlink>
        </w:p>
        <w:p w14:paraId="59AA9280" w14:textId="50CA864C" w:rsidR="00242A1D" w:rsidRPr="00242A1D" w:rsidRDefault="0010107C">
          <w:pPr>
            <w:pStyle w:val="Sommario1"/>
            <w:rPr>
              <w:rFonts w:eastAsiaTheme="minorEastAsia" w:cstheme="minorBidi"/>
              <w:b w:val="0"/>
              <w:bCs w:val="0"/>
              <w:color w:val="auto"/>
              <w:sz w:val="18"/>
              <w:szCs w:val="18"/>
            </w:rPr>
          </w:pPr>
          <w:hyperlink w:anchor="_Toc126235392" w:history="1">
            <w:r w:rsidR="00242A1D" w:rsidRPr="00242A1D">
              <w:rPr>
                <w:rStyle w:val="Collegamentoipertestuale"/>
                <w:sz w:val="18"/>
                <w:szCs w:val="18"/>
              </w:rPr>
              <w:t>ARTICOLO 14 – SUBAPPALTO</w:t>
            </w:r>
            <w:r w:rsidR="00242A1D" w:rsidRPr="00242A1D">
              <w:rPr>
                <w:webHidden/>
                <w:sz w:val="18"/>
                <w:szCs w:val="18"/>
              </w:rPr>
              <w:tab/>
            </w:r>
            <w:r w:rsidR="00242A1D" w:rsidRPr="00242A1D">
              <w:rPr>
                <w:webHidden/>
                <w:sz w:val="18"/>
                <w:szCs w:val="18"/>
              </w:rPr>
              <w:fldChar w:fldCharType="begin"/>
            </w:r>
            <w:r w:rsidR="00242A1D" w:rsidRPr="00242A1D">
              <w:rPr>
                <w:webHidden/>
                <w:sz w:val="18"/>
                <w:szCs w:val="18"/>
              </w:rPr>
              <w:instrText xml:space="preserve"> PAGEREF _Toc126235392 \h </w:instrText>
            </w:r>
            <w:r w:rsidR="00242A1D" w:rsidRPr="00242A1D">
              <w:rPr>
                <w:webHidden/>
                <w:sz w:val="18"/>
                <w:szCs w:val="18"/>
              </w:rPr>
            </w:r>
            <w:r w:rsidR="00242A1D" w:rsidRPr="00242A1D">
              <w:rPr>
                <w:webHidden/>
                <w:sz w:val="18"/>
                <w:szCs w:val="18"/>
              </w:rPr>
              <w:fldChar w:fldCharType="separate"/>
            </w:r>
            <w:r w:rsidR="00DD2156">
              <w:rPr>
                <w:webHidden/>
                <w:sz w:val="18"/>
                <w:szCs w:val="18"/>
              </w:rPr>
              <w:t>14</w:t>
            </w:r>
            <w:r w:rsidR="00242A1D" w:rsidRPr="00242A1D">
              <w:rPr>
                <w:webHidden/>
                <w:sz w:val="18"/>
                <w:szCs w:val="18"/>
              </w:rPr>
              <w:fldChar w:fldCharType="end"/>
            </w:r>
          </w:hyperlink>
        </w:p>
        <w:p w14:paraId="7FC3285D" w14:textId="7D46E5C7" w:rsidR="00242A1D" w:rsidRPr="00242A1D" w:rsidRDefault="0010107C">
          <w:pPr>
            <w:pStyle w:val="Sommario1"/>
            <w:rPr>
              <w:rFonts w:eastAsiaTheme="minorEastAsia" w:cstheme="minorBidi"/>
              <w:b w:val="0"/>
              <w:bCs w:val="0"/>
              <w:color w:val="auto"/>
              <w:sz w:val="18"/>
              <w:szCs w:val="18"/>
            </w:rPr>
          </w:pPr>
          <w:hyperlink w:anchor="_Toc126235393" w:history="1">
            <w:r w:rsidR="00242A1D" w:rsidRPr="00242A1D">
              <w:rPr>
                <w:rStyle w:val="Collegamentoipertestuale"/>
                <w:sz w:val="18"/>
                <w:szCs w:val="18"/>
              </w:rPr>
              <w:t>ARTICOLO 15 – DIVIETO DI CESSIONE E CASI DI NUOVO CONTRAENTE</w:t>
            </w:r>
            <w:r w:rsidR="00242A1D" w:rsidRPr="00242A1D">
              <w:rPr>
                <w:webHidden/>
                <w:sz w:val="18"/>
                <w:szCs w:val="18"/>
              </w:rPr>
              <w:tab/>
            </w:r>
            <w:r w:rsidR="00242A1D" w:rsidRPr="00242A1D">
              <w:rPr>
                <w:webHidden/>
                <w:sz w:val="18"/>
                <w:szCs w:val="18"/>
              </w:rPr>
              <w:fldChar w:fldCharType="begin"/>
            </w:r>
            <w:r w:rsidR="00242A1D" w:rsidRPr="00242A1D">
              <w:rPr>
                <w:webHidden/>
                <w:sz w:val="18"/>
                <w:szCs w:val="18"/>
              </w:rPr>
              <w:instrText xml:space="preserve"> PAGEREF _Toc126235393 \h </w:instrText>
            </w:r>
            <w:r w:rsidR="00242A1D" w:rsidRPr="00242A1D">
              <w:rPr>
                <w:webHidden/>
                <w:sz w:val="18"/>
                <w:szCs w:val="18"/>
              </w:rPr>
            </w:r>
            <w:r w:rsidR="00242A1D" w:rsidRPr="00242A1D">
              <w:rPr>
                <w:webHidden/>
                <w:sz w:val="18"/>
                <w:szCs w:val="18"/>
              </w:rPr>
              <w:fldChar w:fldCharType="separate"/>
            </w:r>
            <w:r w:rsidR="00DD2156">
              <w:rPr>
                <w:webHidden/>
                <w:sz w:val="18"/>
                <w:szCs w:val="18"/>
              </w:rPr>
              <w:t>15</w:t>
            </w:r>
            <w:r w:rsidR="00242A1D" w:rsidRPr="00242A1D">
              <w:rPr>
                <w:webHidden/>
                <w:sz w:val="18"/>
                <w:szCs w:val="18"/>
              </w:rPr>
              <w:fldChar w:fldCharType="end"/>
            </w:r>
          </w:hyperlink>
        </w:p>
        <w:p w14:paraId="7CF07F41" w14:textId="62D45979" w:rsidR="00242A1D" w:rsidRPr="00242A1D" w:rsidRDefault="0010107C">
          <w:pPr>
            <w:pStyle w:val="Sommario1"/>
            <w:rPr>
              <w:rFonts w:eastAsiaTheme="minorEastAsia" w:cstheme="minorBidi"/>
              <w:b w:val="0"/>
              <w:bCs w:val="0"/>
              <w:color w:val="auto"/>
              <w:sz w:val="18"/>
              <w:szCs w:val="18"/>
            </w:rPr>
          </w:pPr>
          <w:hyperlink w:anchor="_Toc126235394" w:history="1">
            <w:r w:rsidR="00242A1D" w:rsidRPr="00242A1D">
              <w:rPr>
                <w:rStyle w:val="Collegamentoipertestuale"/>
                <w:sz w:val="18"/>
                <w:szCs w:val="18"/>
              </w:rPr>
              <w:t>ARTICOLO 16 – PROPRIETA’ E RESTITUZIONE DELLA FORNITURA</w:t>
            </w:r>
            <w:r w:rsidR="00242A1D" w:rsidRPr="00242A1D">
              <w:rPr>
                <w:webHidden/>
                <w:sz w:val="18"/>
                <w:szCs w:val="18"/>
              </w:rPr>
              <w:tab/>
            </w:r>
            <w:r w:rsidR="00242A1D" w:rsidRPr="00242A1D">
              <w:rPr>
                <w:webHidden/>
                <w:sz w:val="18"/>
                <w:szCs w:val="18"/>
              </w:rPr>
              <w:fldChar w:fldCharType="begin"/>
            </w:r>
            <w:r w:rsidR="00242A1D" w:rsidRPr="00242A1D">
              <w:rPr>
                <w:webHidden/>
                <w:sz w:val="18"/>
                <w:szCs w:val="18"/>
              </w:rPr>
              <w:instrText xml:space="preserve"> PAGEREF _Toc126235394 \h </w:instrText>
            </w:r>
            <w:r w:rsidR="00242A1D" w:rsidRPr="00242A1D">
              <w:rPr>
                <w:webHidden/>
                <w:sz w:val="18"/>
                <w:szCs w:val="18"/>
              </w:rPr>
            </w:r>
            <w:r w:rsidR="00242A1D" w:rsidRPr="00242A1D">
              <w:rPr>
                <w:webHidden/>
                <w:sz w:val="18"/>
                <w:szCs w:val="18"/>
              </w:rPr>
              <w:fldChar w:fldCharType="separate"/>
            </w:r>
            <w:r w:rsidR="00DD2156">
              <w:rPr>
                <w:webHidden/>
                <w:sz w:val="18"/>
                <w:szCs w:val="18"/>
              </w:rPr>
              <w:t>15</w:t>
            </w:r>
            <w:r w:rsidR="00242A1D" w:rsidRPr="00242A1D">
              <w:rPr>
                <w:webHidden/>
                <w:sz w:val="18"/>
                <w:szCs w:val="18"/>
              </w:rPr>
              <w:fldChar w:fldCharType="end"/>
            </w:r>
          </w:hyperlink>
        </w:p>
        <w:p w14:paraId="314ECA0A" w14:textId="552E877F" w:rsidR="00242A1D" w:rsidRPr="00242A1D" w:rsidRDefault="0010107C">
          <w:pPr>
            <w:pStyle w:val="Sommario1"/>
            <w:rPr>
              <w:rFonts w:eastAsiaTheme="minorEastAsia" w:cstheme="minorBidi"/>
              <w:b w:val="0"/>
              <w:bCs w:val="0"/>
              <w:color w:val="auto"/>
              <w:sz w:val="18"/>
              <w:szCs w:val="18"/>
            </w:rPr>
          </w:pPr>
          <w:hyperlink w:anchor="_Toc126235395" w:history="1">
            <w:r w:rsidR="00242A1D" w:rsidRPr="00242A1D">
              <w:rPr>
                <w:rStyle w:val="Collegamentoipertestuale"/>
                <w:sz w:val="18"/>
                <w:szCs w:val="18"/>
              </w:rPr>
              <w:t>ARTICOLO 17 – FORO COMPETENTE</w:t>
            </w:r>
            <w:r w:rsidR="00242A1D" w:rsidRPr="00242A1D">
              <w:rPr>
                <w:webHidden/>
                <w:sz w:val="18"/>
                <w:szCs w:val="18"/>
              </w:rPr>
              <w:tab/>
            </w:r>
            <w:r w:rsidR="00242A1D" w:rsidRPr="00242A1D">
              <w:rPr>
                <w:webHidden/>
                <w:sz w:val="18"/>
                <w:szCs w:val="18"/>
              </w:rPr>
              <w:fldChar w:fldCharType="begin"/>
            </w:r>
            <w:r w:rsidR="00242A1D" w:rsidRPr="00242A1D">
              <w:rPr>
                <w:webHidden/>
                <w:sz w:val="18"/>
                <w:szCs w:val="18"/>
              </w:rPr>
              <w:instrText xml:space="preserve"> PAGEREF _Toc126235395 \h </w:instrText>
            </w:r>
            <w:r w:rsidR="00242A1D" w:rsidRPr="00242A1D">
              <w:rPr>
                <w:webHidden/>
                <w:sz w:val="18"/>
                <w:szCs w:val="18"/>
              </w:rPr>
            </w:r>
            <w:r w:rsidR="00242A1D" w:rsidRPr="00242A1D">
              <w:rPr>
                <w:webHidden/>
                <w:sz w:val="18"/>
                <w:szCs w:val="18"/>
              </w:rPr>
              <w:fldChar w:fldCharType="separate"/>
            </w:r>
            <w:r w:rsidR="00DD2156">
              <w:rPr>
                <w:webHidden/>
                <w:sz w:val="18"/>
                <w:szCs w:val="18"/>
              </w:rPr>
              <w:t>15</w:t>
            </w:r>
            <w:r w:rsidR="00242A1D" w:rsidRPr="00242A1D">
              <w:rPr>
                <w:webHidden/>
                <w:sz w:val="18"/>
                <w:szCs w:val="18"/>
              </w:rPr>
              <w:fldChar w:fldCharType="end"/>
            </w:r>
          </w:hyperlink>
        </w:p>
        <w:p w14:paraId="36A9AAFD" w14:textId="2420F2D9" w:rsidR="00242A1D" w:rsidRPr="00242A1D" w:rsidRDefault="0010107C">
          <w:pPr>
            <w:pStyle w:val="Sommario1"/>
            <w:rPr>
              <w:rFonts w:eastAsiaTheme="minorEastAsia" w:cstheme="minorBidi"/>
              <w:b w:val="0"/>
              <w:bCs w:val="0"/>
              <w:color w:val="auto"/>
              <w:sz w:val="18"/>
              <w:szCs w:val="18"/>
            </w:rPr>
          </w:pPr>
          <w:hyperlink w:anchor="_Toc126235396" w:history="1">
            <w:r w:rsidR="00242A1D" w:rsidRPr="00242A1D">
              <w:rPr>
                <w:rStyle w:val="Collegamentoipertestuale"/>
                <w:sz w:val="18"/>
                <w:szCs w:val="18"/>
              </w:rPr>
              <w:t>ARTICOLO 18 – TRATTAMENTO DEI DATI, CONSENSO AL TRATTAMENTO</w:t>
            </w:r>
            <w:r w:rsidR="00242A1D" w:rsidRPr="00242A1D">
              <w:rPr>
                <w:webHidden/>
                <w:sz w:val="18"/>
                <w:szCs w:val="18"/>
              </w:rPr>
              <w:tab/>
            </w:r>
            <w:r w:rsidR="00242A1D" w:rsidRPr="00242A1D">
              <w:rPr>
                <w:webHidden/>
                <w:sz w:val="18"/>
                <w:szCs w:val="18"/>
              </w:rPr>
              <w:fldChar w:fldCharType="begin"/>
            </w:r>
            <w:r w:rsidR="00242A1D" w:rsidRPr="00242A1D">
              <w:rPr>
                <w:webHidden/>
                <w:sz w:val="18"/>
                <w:szCs w:val="18"/>
              </w:rPr>
              <w:instrText xml:space="preserve"> PAGEREF _Toc126235396 \h </w:instrText>
            </w:r>
            <w:r w:rsidR="00242A1D" w:rsidRPr="00242A1D">
              <w:rPr>
                <w:webHidden/>
                <w:sz w:val="18"/>
                <w:szCs w:val="18"/>
              </w:rPr>
            </w:r>
            <w:r w:rsidR="00242A1D" w:rsidRPr="00242A1D">
              <w:rPr>
                <w:webHidden/>
                <w:sz w:val="18"/>
                <w:szCs w:val="18"/>
              </w:rPr>
              <w:fldChar w:fldCharType="separate"/>
            </w:r>
            <w:r w:rsidR="00DD2156">
              <w:rPr>
                <w:webHidden/>
                <w:sz w:val="18"/>
                <w:szCs w:val="18"/>
              </w:rPr>
              <w:t>16</w:t>
            </w:r>
            <w:r w:rsidR="00242A1D" w:rsidRPr="00242A1D">
              <w:rPr>
                <w:webHidden/>
                <w:sz w:val="18"/>
                <w:szCs w:val="18"/>
              </w:rPr>
              <w:fldChar w:fldCharType="end"/>
            </w:r>
          </w:hyperlink>
        </w:p>
        <w:p w14:paraId="26117F15" w14:textId="749F45D8" w:rsidR="00242A1D" w:rsidRPr="00242A1D" w:rsidRDefault="0010107C">
          <w:pPr>
            <w:pStyle w:val="Sommario1"/>
            <w:rPr>
              <w:rFonts w:eastAsiaTheme="minorEastAsia" w:cstheme="minorBidi"/>
              <w:b w:val="0"/>
              <w:bCs w:val="0"/>
              <w:color w:val="auto"/>
              <w:sz w:val="18"/>
              <w:szCs w:val="18"/>
            </w:rPr>
          </w:pPr>
          <w:hyperlink w:anchor="_Toc126235397" w:history="1">
            <w:r w:rsidR="00242A1D" w:rsidRPr="00242A1D">
              <w:rPr>
                <w:rStyle w:val="Collegamentoipertestuale"/>
                <w:sz w:val="18"/>
                <w:szCs w:val="18"/>
              </w:rPr>
              <w:t>ARTICOLO 19 – SOGGETTI RESPONSABILI DELL’ESECUZIONE E COMUNICAZIONI DEL CONTRATTO ESECUTIVO</w:t>
            </w:r>
            <w:r w:rsidR="00242A1D" w:rsidRPr="00242A1D">
              <w:rPr>
                <w:webHidden/>
                <w:sz w:val="18"/>
                <w:szCs w:val="18"/>
              </w:rPr>
              <w:tab/>
            </w:r>
            <w:r w:rsidR="00242A1D" w:rsidRPr="00242A1D">
              <w:rPr>
                <w:webHidden/>
                <w:sz w:val="18"/>
                <w:szCs w:val="18"/>
              </w:rPr>
              <w:fldChar w:fldCharType="begin"/>
            </w:r>
            <w:r w:rsidR="00242A1D" w:rsidRPr="00242A1D">
              <w:rPr>
                <w:webHidden/>
                <w:sz w:val="18"/>
                <w:szCs w:val="18"/>
              </w:rPr>
              <w:instrText xml:space="preserve"> PAGEREF _Toc126235397 \h </w:instrText>
            </w:r>
            <w:r w:rsidR="00242A1D" w:rsidRPr="00242A1D">
              <w:rPr>
                <w:webHidden/>
                <w:sz w:val="18"/>
                <w:szCs w:val="18"/>
              </w:rPr>
            </w:r>
            <w:r w:rsidR="00242A1D" w:rsidRPr="00242A1D">
              <w:rPr>
                <w:webHidden/>
                <w:sz w:val="18"/>
                <w:szCs w:val="18"/>
              </w:rPr>
              <w:fldChar w:fldCharType="separate"/>
            </w:r>
            <w:r w:rsidR="00DD2156">
              <w:rPr>
                <w:webHidden/>
                <w:sz w:val="18"/>
                <w:szCs w:val="18"/>
              </w:rPr>
              <w:t>16</w:t>
            </w:r>
            <w:r w:rsidR="00242A1D" w:rsidRPr="00242A1D">
              <w:rPr>
                <w:webHidden/>
                <w:sz w:val="18"/>
                <w:szCs w:val="18"/>
              </w:rPr>
              <w:fldChar w:fldCharType="end"/>
            </w:r>
          </w:hyperlink>
        </w:p>
        <w:p w14:paraId="084513F0" w14:textId="56F03E1D" w:rsidR="00242A1D" w:rsidRPr="00242A1D" w:rsidRDefault="0010107C">
          <w:pPr>
            <w:pStyle w:val="Sommario1"/>
            <w:rPr>
              <w:rFonts w:eastAsiaTheme="minorEastAsia" w:cstheme="minorBidi"/>
              <w:b w:val="0"/>
              <w:bCs w:val="0"/>
              <w:color w:val="auto"/>
              <w:sz w:val="18"/>
              <w:szCs w:val="18"/>
            </w:rPr>
          </w:pPr>
          <w:hyperlink w:anchor="_Toc126235398" w:history="1">
            <w:r w:rsidR="00242A1D" w:rsidRPr="00242A1D">
              <w:rPr>
                <w:rStyle w:val="Collegamentoipertestuale"/>
                <w:sz w:val="18"/>
                <w:szCs w:val="18"/>
              </w:rPr>
              <w:t>ARTICOLO 20 – ONERI FISCALI E SPESE CONTRATTUALI</w:t>
            </w:r>
            <w:r w:rsidR="00242A1D" w:rsidRPr="00242A1D">
              <w:rPr>
                <w:webHidden/>
                <w:sz w:val="18"/>
                <w:szCs w:val="18"/>
              </w:rPr>
              <w:tab/>
            </w:r>
            <w:r w:rsidR="00242A1D" w:rsidRPr="00242A1D">
              <w:rPr>
                <w:webHidden/>
                <w:sz w:val="18"/>
                <w:szCs w:val="18"/>
              </w:rPr>
              <w:fldChar w:fldCharType="begin"/>
            </w:r>
            <w:r w:rsidR="00242A1D" w:rsidRPr="00242A1D">
              <w:rPr>
                <w:webHidden/>
                <w:sz w:val="18"/>
                <w:szCs w:val="18"/>
              </w:rPr>
              <w:instrText xml:space="preserve"> PAGEREF _Toc126235398 \h </w:instrText>
            </w:r>
            <w:r w:rsidR="00242A1D" w:rsidRPr="00242A1D">
              <w:rPr>
                <w:webHidden/>
                <w:sz w:val="18"/>
                <w:szCs w:val="18"/>
              </w:rPr>
            </w:r>
            <w:r w:rsidR="00242A1D" w:rsidRPr="00242A1D">
              <w:rPr>
                <w:webHidden/>
                <w:sz w:val="18"/>
                <w:szCs w:val="18"/>
              </w:rPr>
              <w:fldChar w:fldCharType="separate"/>
            </w:r>
            <w:r w:rsidR="00DD2156">
              <w:rPr>
                <w:webHidden/>
                <w:sz w:val="18"/>
                <w:szCs w:val="18"/>
              </w:rPr>
              <w:t>17</w:t>
            </w:r>
            <w:r w:rsidR="00242A1D" w:rsidRPr="00242A1D">
              <w:rPr>
                <w:webHidden/>
                <w:sz w:val="18"/>
                <w:szCs w:val="18"/>
              </w:rPr>
              <w:fldChar w:fldCharType="end"/>
            </w:r>
          </w:hyperlink>
        </w:p>
        <w:p w14:paraId="5D1A805A" w14:textId="5F55763F" w:rsidR="00242A1D" w:rsidRPr="00242A1D" w:rsidRDefault="0010107C">
          <w:pPr>
            <w:pStyle w:val="Sommario1"/>
            <w:rPr>
              <w:rFonts w:eastAsiaTheme="minorEastAsia" w:cstheme="minorBidi"/>
              <w:b w:val="0"/>
              <w:bCs w:val="0"/>
              <w:color w:val="auto"/>
              <w:sz w:val="18"/>
              <w:szCs w:val="18"/>
            </w:rPr>
          </w:pPr>
          <w:hyperlink w:anchor="_Toc126235399" w:history="1">
            <w:r w:rsidR="00242A1D" w:rsidRPr="00242A1D">
              <w:rPr>
                <w:rStyle w:val="Collegamentoipertestuale"/>
                <w:sz w:val="18"/>
                <w:szCs w:val="18"/>
              </w:rPr>
              <w:t>ARTICOLO 21 – CLAUSOLA FINALE</w:t>
            </w:r>
            <w:r w:rsidR="00242A1D" w:rsidRPr="00242A1D">
              <w:rPr>
                <w:webHidden/>
                <w:sz w:val="18"/>
                <w:szCs w:val="18"/>
              </w:rPr>
              <w:tab/>
            </w:r>
            <w:r w:rsidR="00242A1D" w:rsidRPr="00242A1D">
              <w:rPr>
                <w:webHidden/>
                <w:sz w:val="18"/>
                <w:szCs w:val="18"/>
              </w:rPr>
              <w:fldChar w:fldCharType="begin"/>
            </w:r>
            <w:r w:rsidR="00242A1D" w:rsidRPr="00242A1D">
              <w:rPr>
                <w:webHidden/>
                <w:sz w:val="18"/>
                <w:szCs w:val="18"/>
              </w:rPr>
              <w:instrText xml:space="preserve"> PAGEREF _Toc126235399 \h </w:instrText>
            </w:r>
            <w:r w:rsidR="00242A1D" w:rsidRPr="00242A1D">
              <w:rPr>
                <w:webHidden/>
                <w:sz w:val="18"/>
                <w:szCs w:val="18"/>
              </w:rPr>
            </w:r>
            <w:r w:rsidR="00242A1D" w:rsidRPr="00242A1D">
              <w:rPr>
                <w:webHidden/>
                <w:sz w:val="18"/>
                <w:szCs w:val="18"/>
              </w:rPr>
              <w:fldChar w:fldCharType="separate"/>
            </w:r>
            <w:r w:rsidR="00DD2156">
              <w:rPr>
                <w:webHidden/>
                <w:sz w:val="18"/>
                <w:szCs w:val="18"/>
              </w:rPr>
              <w:t>17</w:t>
            </w:r>
            <w:r w:rsidR="00242A1D" w:rsidRPr="00242A1D">
              <w:rPr>
                <w:webHidden/>
                <w:sz w:val="18"/>
                <w:szCs w:val="18"/>
              </w:rPr>
              <w:fldChar w:fldCharType="end"/>
            </w:r>
          </w:hyperlink>
        </w:p>
        <w:p w14:paraId="5CBAF64D" w14:textId="3DB75645" w:rsidR="00242A1D" w:rsidRPr="00242A1D" w:rsidRDefault="0010107C">
          <w:pPr>
            <w:pStyle w:val="Sommario2"/>
            <w:rPr>
              <w:rFonts w:asciiTheme="minorHAnsi" w:eastAsiaTheme="minorEastAsia" w:hAnsiTheme="minorHAnsi" w:cstheme="minorBidi"/>
              <w:b w:val="0"/>
              <w:bCs w:val="0"/>
              <w:color w:val="auto"/>
              <w:sz w:val="18"/>
              <w:szCs w:val="18"/>
            </w:rPr>
          </w:pPr>
          <w:hyperlink w:anchor="_Toc126235400" w:history="1">
            <w:r w:rsidR="00242A1D" w:rsidRPr="00242A1D">
              <w:rPr>
                <w:rStyle w:val="Collegamentoipertestuale"/>
                <w:rFonts w:cstheme="minorHAnsi"/>
                <w:sz w:val="18"/>
                <w:szCs w:val="18"/>
              </w:rPr>
              <w:t>Dichiarazione di accettazione specifica delle clausole dell’Appalto Specifico per la fornitura di Sistemi di chirurgia robotica per video laparoscopica e servizi connessi, ai sensi e per gli effetti di cui agli articoli 1341 e 1342 del Codice Civile</w:t>
            </w:r>
            <w:r w:rsidR="00242A1D" w:rsidRPr="00242A1D">
              <w:rPr>
                <w:webHidden/>
                <w:sz w:val="18"/>
                <w:szCs w:val="18"/>
              </w:rPr>
              <w:tab/>
            </w:r>
            <w:r w:rsidR="00242A1D" w:rsidRPr="00242A1D">
              <w:rPr>
                <w:webHidden/>
                <w:sz w:val="18"/>
                <w:szCs w:val="18"/>
              </w:rPr>
              <w:fldChar w:fldCharType="begin"/>
            </w:r>
            <w:r w:rsidR="00242A1D" w:rsidRPr="00242A1D">
              <w:rPr>
                <w:webHidden/>
                <w:sz w:val="18"/>
                <w:szCs w:val="18"/>
              </w:rPr>
              <w:instrText xml:space="preserve"> PAGEREF _Toc126235400 \h </w:instrText>
            </w:r>
            <w:r w:rsidR="00242A1D" w:rsidRPr="00242A1D">
              <w:rPr>
                <w:webHidden/>
                <w:sz w:val="18"/>
                <w:szCs w:val="18"/>
              </w:rPr>
            </w:r>
            <w:r w:rsidR="00242A1D" w:rsidRPr="00242A1D">
              <w:rPr>
                <w:webHidden/>
                <w:sz w:val="18"/>
                <w:szCs w:val="18"/>
              </w:rPr>
              <w:fldChar w:fldCharType="separate"/>
            </w:r>
            <w:r w:rsidR="00DD2156">
              <w:rPr>
                <w:webHidden/>
                <w:sz w:val="18"/>
                <w:szCs w:val="18"/>
              </w:rPr>
              <w:t>18</w:t>
            </w:r>
            <w:r w:rsidR="00242A1D" w:rsidRPr="00242A1D">
              <w:rPr>
                <w:webHidden/>
                <w:sz w:val="18"/>
                <w:szCs w:val="18"/>
              </w:rPr>
              <w:fldChar w:fldCharType="end"/>
            </w:r>
          </w:hyperlink>
        </w:p>
        <w:p w14:paraId="01350E42" w14:textId="0B87E09C" w:rsidR="00A87772" w:rsidRPr="00242A1D" w:rsidRDefault="00A106C0" w:rsidP="00242A1D">
          <w:pPr>
            <w:ind w:left="567" w:right="0"/>
            <w:rPr>
              <w:b/>
              <w:bCs/>
              <w:sz w:val="18"/>
              <w:szCs w:val="18"/>
            </w:rPr>
          </w:pPr>
          <w:r w:rsidRPr="00242A1D">
            <w:rPr>
              <w:b/>
              <w:bCs/>
              <w:sz w:val="18"/>
              <w:szCs w:val="18"/>
            </w:rPr>
            <w:fldChar w:fldCharType="end"/>
          </w:r>
        </w:p>
        <w:p w14:paraId="5A98E562" w14:textId="77777777" w:rsidR="00A87772" w:rsidRPr="00242A1D" w:rsidRDefault="00A87772">
          <w:pPr>
            <w:rPr>
              <w:b/>
              <w:bCs/>
              <w:sz w:val="18"/>
              <w:szCs w:val="18"/>
            </w:rPr>
          </w:pPr>
        </w:p>
        <w:p w14:paraId="007D2D28" w14:textId="77777777" w:rsidR="00E21234" w:rsidRPr="00242A1D" w:rsidRDefault="00E21234">
          <w:pPr>
            <w:rPr>
              <w:sz w:val="18"/>
              <w:szCs w:val="18"/>
            </w:rPr>
          </w:pPr>
        </w:p>
        <w:p w14:paraId="39FF868D" w14:textId="77777777" w:rsidR="000C50BD" w:rsidRPr="00242A1D" w:rsidRDefault="000C50BD">
          <w:pPr>
            <w:rPr>
              <w:sz w:val="18"/>
              <w:szCs w:val="18"/>
            </w:rPr>
          </w:pPr>
        </w:p>
        <w:p w14:paraId="005926DF" w14:textId="1DBEC104" w:rsidR="00A106C0" w:rsidRPr="00242A1D" w:rsidRDefault="0010107C">
          <w:pPr>
            <w:rPr>
              <w:sz w:val="18"/>
              <w:szCs w:val="18"/>
            </w:rPr>
          </w:pPr>
        </w:p>
      </w:sdtContent>
    </w:sdt>
    <w:p w14:paraId="58DBBD08" w14:textId="77777777" w:rsidR="0081723C" w:rsidRPr="00242A1D" w:rsidRDefault="0081723C" w:rsidP="004E19FA">
      <w:pPr>
        <w:widowControl w:val="0"/>
        <w:autoSpaceDE w:val="0"/>
        <w:autoSpaceDN w:val="0"/>
        <w:spacing w:before="120" w:after="120"/>
        <w:ind w:left="567" w:right="210" w:firstLine="0"/>
        <w:outlineLvl w:val="0"/>
        <w:rPr>
          <w:rFonts w:asciiTheme="minorHAnsi" w:hAnsiTheme="minorHAnsi" w:cstheme="minorHAnsi"/>
          <w:b/>
          <w:bCs/>
          <w:sz w:val="18"/>
          <w:szCs w:val="18"/>
        </w:rPr>
      </w:pPr>
      <w:bookmarkStart w:id="3" w:name="_Toc125201222"/>
      <w:bookmarkStart w:id="4" w:name="_Toc125203025"/>
      <w:bookmarkStart w:id="5" w:name="_Toc125204941"/>
      <w:bookmarkStart w:id="6" w:name="_Toc125205370"/>
      <w:bookmarkStart w:id="7" w:name="_Toc125381228"/>
      <w:bookmarkStart w:id="8" w:name="_Toc125407387"/>
      <w:bookmarkStart w:id="9" w:name="_Toc125407667"/>
      <w:bookmarkStart w:id="10" w:name="_Toc125407699"/>
      <w:bookmarkStart w:id="11" w:name="_Toc125965429"/>
      <w:bookmarkStart w:id="12" w:name="_Toc126068318"/>
      <w:bookmarkStart w:id="13" w:name="_Toc126087737"/>
      <w:bookmarkStart w:id="14" w:name="_Toc125039956"/>
      <w:bookmarkStart w:id="15" w:name="_Toc125120561"/>
      <w:bookmarkStart w:id="16" w:name="_Toc125127233"/>
    </w:p>
    <w:p w14:paraId="0BAE1D6D" w14:textId="41F6716D" w:rsidR="0081723C" w:rsidRDefault="0081723C" w:rsidP="004E19FA">
      <w:pPr>
        <w:widowControl w:val="0"/>
        <w:autoSpaceDE w:val="0"/>
        <w:autoSpaceDN w:val="0"/>
        <w:spacing w:before="120" w:after="120"/>
        <w:ind w:left="567" w:right="210" w:firstLine="0"/>
        <w:outlineLvl w:val="0"/>
        <w:rPr>
          <w:rFonts w:asciiTheme="minorHAnsi" w:hAnsiTheme="minorHAnsi" w:cstheme="minorHAnsi"/>
          <w:b/>
          <w:bCs/>
        </w:rPr>
      </w:pPr>
    </w:p>
    <w:p w14:paraId="266A2E5A" w14:textId="7D676D79" w:rsidR="0081723C" w:rsidRDefault="0081723C" w:rsidP="004E19FA">
      <w:pPr>
        <w:widowControl w:val="0"/>
        <w:autoSpaceDE w:val="0"/>
        <w:autoSpaceDN w:val="0"/>
        <w:spacing w:before="120" w:after="120"/>
        <w:ind w:left="567" w:right="210" w:firstLine="0"/>
        <w:outlineLvl w:val="0"/>
        <w:rPr>
          <w:rFonts w:asciiTheme="minorHAnsi" w:hAnsiTheme="minorHAnsi" w:cstheme="minorHAnsi"/>
          <w:b/>
          <w:bCs/>
        </w:rPr>
      </w:pPr>
    </w:p>
    <w:p w14:paraId="03DFC714" w14:textId="77777777" w:rsidR="000535E7" w:rsidRDefault="000535E7" w:rsidP="004E19FA">
      <w:pPr>
        <w:widowControl w:val="0"/>
        <w:autoSpaceDE w:val="0"/>
        <w:autoSpaceDN w:val="0"/>
        <w:spacing w:before="120" w:after="120"/>
        <w:ind w:left="567" w:right="210" w:firstLine="0"/>
        <w:outlineLvl w:val="0"/>
        <w:rPr>
          <w:rFonts w:asciiTheme="minorHAnsi" w:hAnsiTheme="minorHAnsi" w:cstheme="minorHAnsi"/>
          <w:b/>
          <w:bCs/>
        </w:rPr>
      </w:pPr>
    </w:p>
    <w:p w14:paraId="23428CC4" w14:textId="77777777" w:rsidR="0081723C" w:rsidRDefault="0081723C" w:rsidP="004E19FA">
      <w:pPr>
        <w:widowControl w:val="0"/>
        <w:autoSpaceDE w:val="0"/>
        <w:autoSpaceDN w:val="0"/>
        <w:spacing w:before="120" w:after="120"/>
        <w:ind w:left="567" w:right="210" w:firstLine="0"/>
        <w:outlineLvl w:val="0"/>
        <w:rPr>
          <w:rFonts w:asciiTheme="minorHAnsi" w:hAnsiTheme="minorHAnsi" w:cstheme="minorHAnsi"/>
          <w:b/>
          <w:bCs/>
        </w:rPr>
      </w:pPr>
    </w:p>
    <w:p w14:paraId="6449A1DB" w14:textId="77D33642" w:rsidR="007D6763" w:rsidRPr="00242A1D" w:rsidRDefault="00977297" w:rsidP="00242A1D">
      <w:pPr>
        <w:widowControl w:val="0"/>
        <w:autoSpaceDE w:val="0"/>
        <w:autoSpaceDN w:val="0"/>
        <w:spacing w:before="120" w:after="120"/>
        <w:ind w:left="567" w:right="210" w:firstLine="0"/>
        <w:jc w:val="center"/>
        <w:outlineLvl w:val="0"/>
        <w:rPr>
          <w:rFonts w:asciiTheme="minorHAnsi" w:hAnsiTheme="minorHAnsi" w:cstheme="minorHAnsi"/>
          <w:b/>
          <w:bCs/>
          <w:u w:val="single"/>
        </w:rPr>
      </w:pPr>
      <w:bookmarkStart w:id="17" w:name="_Toc126235374"/>
      <w:r w:rsidRPr="00242A1D">
        <w:rPr>
          <w:rFonts w:asciiTheme="minorHAnsi" w:hAnsiTheme="minorHAnsi" w:cstheme="minorHAnsi"/>
          <w:b/>
          <w:bCs/>
          <w:u w:val="single"/>
        </w:rPr>
        <w:t>SCHEMA DI CONTRATTO ESECUTIVO</w:t>
      </w:r>
      <w:bookmarkEnd w:id="17"/>
    </w:p>
    <w:p w14:paraId="76CD5B36" w14:textId="09859249" w:rsidR="00977297" w:rsidRPr="00765D42" w:rsidRDefault="00977297" w:rsidP="00242A1D">
      <w:pPr>
        <w:widowControl w:val="0"/>
        <w:autoSpaceDE w:val="0"/>
        <w:autoSpaceDN w:val="0"/>
        <w:spacing w:before="120" w:after="120"/>
        <w:ind w:left="567" w:right="210" w:firstLine="0"/>
        <w:jc w:val="center"/>
        <w:outlineLvl w:val="0"/>
        <w:rPr>
          <w:rFonts w:asciiTheme="minorHAnsi" w:hAnsiTheme="minorHAnsi" w:cstheme="minorHAnsi"/>
          <w:b/>
          <w:bCs/>
        </w:rPr>
      </w:pPr>
      <w:bookmarkStart w:id="18" w:name="_Toc126235375"/>
      <w:r w:rsidRPr="000535E7">
        <w:rPr>
          <w:rFonts w:asciiTheme="minorHAnsi" w:hAnsiTheme="minorHAnsi" w:cstheme="minorHAnsi"/>
          <w:b/>
          <w:bCs/>
        </w:rPr>
        <w:t xml:space="preserve">PER LA FORNITURA DI </w:t>
      </w:r>
      <w:r w:rsidR="00D94E94" w:rsidRPr="000535E7">
        <w:rPr>
          <w:rFonts w:asciiTheme="minorHAnsi" w:hAnsiTheme="minorHAnsi" w:cstheme="minorHAnsi"/>
          <w:b/>
          <w:bCs/>
        </w:rPr>
        <w:t xml:space="preserve">N. 1 </w:t>
      </w:r>
      <w:r w:rsidRPr="000535E7">
        <w:rPr>
          <w:rFonts w:asciiTheme="minorHAnsi" w:hAnsiTheme="minorHAnsi" w:cstheme="minorHAnsi"/>
          <w:b/>
          <w:bCs/>
        </w:rPr>
        <w:t>SISTEM</w:t>
      </w:r>
      <w:r w:rsidR="00D94E94" w:rsidRPr="000535E7">
        <w:rPr>
          <w:rFonts w:asciiTheme="minorHAnsi" w:hAnsiTheme="minorHAnsi" w:cstheme="minorHAnsi"/>
          <w:b/>
          <w:bCs/>
        </w:rPr>
        <w:t>A</w:t>
      </w:r>
      <w:r w:rsidRPr="000535E7">
        <w:rPr>
          <w:rFonts w:asciiTheme="minorHAnsi" w:hAnsiTheme="minorHAnsi" w:cstheme="minorHAnsi"/>
          <w:b/>
          <w:bCs/>
        </w:rPr>
        <w:t xml:space="preserve"> DI CHIRURGIA ROBOTICA VIDEO LAPAROSCOPICA E SERVIZI CONNESSI, STIPULATO ALL’ESITO DELLA RIAPERTURA DEL CONFRONTO COMPETITIVO TRA GLI OPERATORI ECONOMICI PARTI DELL’ACCORDO QUADRO, AI SENSI DELL’ART. 54, COMMA 4, LETTERA </w:t>
      </w:r>
      <w:r w:rsidR="00C85ABA" w:rsidRPr="000535E7">
        <w:rPr>
          <w:rFonts w:asciiTheme="minorHAnsi" w:hAnsiTheme="minorHAnsi" w:cstheme="minorHAnsi"/>
          <w:b/>
          <w:bCs/>
        </w:rPr>
        <w:t>C</w:t>
      </w:r>
      <w:r w:rsidRPr="000535E7">
        <w:rPr>
          <w:rFonts w:asciiTheme="minorHAnsi" w:hAnsiTheme="minorHAnsi" w:cstheme="minorHAnsi"/>
          <w:b/>
          <w:bCs/>
        </w:rPr>
        <w:t>), DEL D.LGS. N. 50/2016</w:t>
      </w:r>
      <w:bookmarkEnd w:id="3"/>
      <w:bookmarkEnd w:id="4"/>
      <w:bookmarkEnd w:id="5"/>
      <w:bookmarkEnd w:id="6"/>
      <w:bookmarkEnd w:id="7"/>
      <w:bookmarkEnd w:id="8"/>
      <w:bookmarkEnd w:id="9"/>
      <w:bookmarkEnd w:id="10"/>
      <w:bookmarkEnd w:id="11"/>
      <w:bookmarkEnd w:id="12"/>
      <w:bookmarkEnd w:id="13"/>
      <w:bookmarkEnd w:id="18"/>
    </w:p>
    <w:p w14:paraId="39468628" w14:textId="1221FF1A" w:rsidR="00803528" w:rsidRPr="006426FA" w:rsidRDefault="00B02FDD" w:rsidP="00803528">
      <w:pPr>
        <w:widowControl w:val="0"/>
        <w:spacing w:after="120"/>
        <w:jc w:val="center"/>
        <w:rPr>
          <w:rFonts w:asciiTheme="minorHAnsi" w:hAnsiTheme="minorHAnsi" w:cstheme="minorHAnsi"/>
          <w:b/>
          <w:bCs/>
        </w:rPr>
      </w:pPr>
      <w:bookmarkStart w:id="19" w:name="_Toc125201223"/>
      <w:bookmarkStart w:id="20" w:name="_Toc125203026"/>
      <w:bookmarkStart w:id="21" w:name="_Toc125204942"/>
      <w:bookmarkStart w:id="22" w:name="_Toc125205371"/>
      <w:bookmarkStart w:id="23" w:name="_Toc125381229"/>
      <w:bookmarkStart w:id="24" w:name="_Toc125407388"/>
      <w:bookmarkStart w:id="25" w:name="_Toc125407668"/>
      <w:bookmarkStart w:id="26" w:name="_Toc125407700"/>
      <w:bookmarkStart w:id="27" w:name="_Toc125965430"/>
      <w:r>
        <w:rPr>
          <w:rFonts w:asciiTheme="minorHAnsi" w:hAnsiTheme="minorHAnsi" w:cstheme="minorHAnsi"/>
          <w:b/>
          <w:bCs/>
        </w:rPr>
        <w:tab/>
      </w:r>
      <w:bookmarkStart w:id="28" w:name="_Toc126068319"/>
      <w:r w:rsidR="00803528" w:rsidRPr="006426FA">
        <w:rPr>
          <w:rFonts w:asciiTheme="minorHAnsi" w:hAnsiTheme="minorHAnsi" w:cstheme="minorHAnsi"/>
          <w:b/>
          <w:bCs/>
        </w:rPr>
        <w:t>C</w:t>
      </w:r>
      <w:r w:rsidR="00803528">
        <w:rPr>
          <w:rFonts w:asciiTheme="minorHAnsi" w:hAnsiTheme="minorHAnsi" w:cstheme="minorHAnsi"/>
          <w:b/>
          <w:bCs/>
        </w:rPr>
        <w:t>.</w:t>
      </w:r>
      <w:r w:rsidR="00803528" w:rsidRPr="006426FA">
        <w:rPr>
          <w:rFonts w:asciiTheme="minorHAnsi" w:hAnsiTheme="minorHAnsi" w:cstheme="minorHAnsi"/>
          <w:b/>
          <w:bCs/>
        </w:rPr>
        <w:t>I</w:t>
      </w:r>
      <w:r w:rsidR="00803528">
        <w:rPr>
          <w:rFonts w:asciiTheme="minorHAnsi" w:hAnsiTheme="minorHAnsi" w:cstheme="minorHAnsi"/>
          <w:b/>
          <w:bCs/>
        </w:rPr>
        <w:t>.</w:t>
      </w:r>
      <w:r w:rsidR="00803528" w:rsidRPr="006426FA">
        <w:rPr>
          <w:rFonts w:asciiTheme="minorHAnsi" w:hAnsiTheme="minorHAnsi" w:cstheme="minorHAnsi"/>
          <w:b/>
          <w:bCs/>
        </w:rPr>
        <w:t>G</w:t>
      </w:r>
      <w:r w:rsidR="00803528">
        <w:rPr>
          <w:rFonts w:asciiTheme="minorHAnsi" w:hAnsiTheme="minorHAnsi" w:cstheme="minorHAnsi"/>
          <w:b/>
          <w:bCs/>
        </w:rPr>
        <w:t>.</w:t>
      </w:r>
      <w:r w:rsidR="00803528" w:rsidRPr="006426FA">
        <w:rPr>
          <w:rFonts w:asciiTheme="minorHAnsi" w:hAnsiTheme="minorHAnsi" w:cstheme="minorHAnsi"/>
          <w:b/>
          <w:bCs/>
        </w:rPr>
        <w:t xml:space="preserve"> </w:t>
      </w:r>
      <w:r w:rsidR="00803528" w:rsidRPr="008C1045">
        <w:rPr>
          <w:rFonts w:asciiTheme="minorHAnsi" w:hAnsiTheme="minorHAnsi" w:cstheme="minorHAnsi"/>
          <w:b/>
          <w:bCs/>
        </w:rPr>
        <w:t>9410363D33</w:t>
      </w:r>
      <w:r w:rsidR="00803528" w:rsidRPr="006426FA">
        <w:rPr>
          <w:rFonts w:asciiTheme="minorHAnsi" w:hAnsiTheme="minorHAnsi" w:cstheme="minorHAnsi"/>
          <w:b/>
          <w:bCs/>
        </w:rPr>
        <w:t xml:space="preserve"> – C.I.G. DERIVATO</w:t>
      </w:r>
      <w:r w:rsidR="00803528">
        <w:rPr>
          <w:rFonts w:asciiTheme="minorHAnsi" w:hAnsiTheme="minorHAnsi" w:cstheme="minorHAnsi"/>
          <w:b/>
          <w:bCs/>
        </w:rPr>
        <w:t xml:space="preserve"> </w:t>
      </w:r>
      <w:r w:rsidR="00904F42" w:rsidRPr="00904F42">
        <w:rPr>
          <w:rFonts w:asciiTheme="minorHAnsi" w:hAnsiTheme="minorHAnsi" w:cstheme="minorHAnsi"/>
          <w:b/>
          <w:bCs/>
        </w:rPr>
        <w:t>A03F509C79</w:t>
      </w:r>
    </w:p>
    <w:p w14:paraId="794E69C0" w14:textId="1FE74E31" w:rsidR="00F53AE0" w:rsidRPr="000E54CE" w:rsidRDefault="00F53AE0" w:rsidP="000E54CE">
      <w:pPr>
        <w:widowControl w:val="0"/>
        <w:autoSpaceDE w:val="0"/>
        <w:autoSpaceDN w:val="0"/>
        <w:spacing w:before="120" w:after="120" w:line="276" w:lineRule="auto"/>
        <w:ind w:left="567" w:right="210" w:firstLine="0"/>
        <w:jc w:val="center"/>
        <w:outlineLvl w:val="0"/>
        <w:rPr>
          <w:rFonts w:asciiTheme="minorHAnsi" w:hAnsiTheme="minorHAnsi" w:cstheme="minorHAnsi"/>
          <w:b/>
          <w:bCs/>
        </w:rPr>
      </w:pPr>
      <w:bookmarkStart w:id="29" w:name="_Toc125201224"/>
      <w:bookmarkStart w:id="30" w:name="_Toc125203027"/>
      <w:bookmarkStart w:id="31" w:name="_Toc125204943"/>
      <w:bookmarkStart w:id="32" w:name="_Toc125205372"/>
      <w:bookmarkStart w:id="33" w:name="_Toc125381230"/>
      <w:bookmarkStart w:id="34" w:name="_Toc125407389"/>
      <w:bookmarkStart w:id="35" w:name="_Toc125407669"/>
      <w:bookmarkStart w:id="36" w:name="_Toc125407701"/>
      <w:bookmarkStart w:id="37" w:name="_Toc125965431"/>
      <w:bookmarkStart w:id="38" w:name="_Toc126068320"/>
      <w:bookmarkStart w:id="39" w:name="_Toc126087738"/>
      <w:bookmarkStart w:id="40" w:name="_Toc126235376"/>
      <w:bookmarkEnd w:id="19"/>
      <w:bookmarkEnd w:id="20"/>
      <w:bookmarkEnd w:id="21"/>
      <w:bookmarkEnd w:id="22"/>
      <w:bookmarkEnd w:id="23"/>
      <w:bookmarkEnd w:id="24"/>
      <w:bookmarkEnd w:id="25"/>
      <w:bookmarkEnd w:id="26"/>
      <w:bookmarkEnd w:id="27"/>
      <w:bookmarkEnd w:id="28"/>
      <w:r w:rsidRPr="000E54CE">
        <w:rPr>
          <w:rFonts w:asciiTheme="minorHAnsi" w:hAnsiTheme="minorHAnsi" w:cstheme="minorHAnsi"/>
          <w:b/>
          <w:bCs/>
        </w:rPr>
        <w:t>TRA</w:t>
      </w:r>
      <w:bookmarkEnd w:id="14"/>
      <w:bookmarkEnd w:id="15"/>
      <w:bookmarkEnd w:id="16"/>
      <w:bookmarkEnd w:id="29"/>
      <w:bookmarkEnd w:id="30"/>
      <w:bookmarkEnd w:id="31"/>
      <w:bookmarkEnd w:id="32"/>
      <w:bookmarkEnd w:id="33"/>
      <w:bookmarkEnd w:id="34"/>
      <w:bookmarkEnd w:id="35"/>
      <w:bookmarkEnd w:id="36"/>
      <w:bookmarkEnd w:id="37"/>
      <w:bookmarkEnd w:id="38"/>
      <w:bookmarkEnd w:id="39"/>
      <w:bookmarkEnd w:id="40"/>
    </w:p>
    <w:p w14:paraId="29C89BA6" w14:textId="2FE14DCA" w:rsidR="00587D28" w:rsidRPr="000E54CE" w:rsidRDefault="00130638" w:rsidP="00130638">
      <w:pPr>
        <w:widowControl w:val="0"/>
        <w:tabs>
          <w:tab w:val="left" w:pos="1797"/>
          <w:tab w:val="left" w:pos="3905"/>
          <w:tab w:val="left" w:pos="6405"/>
          <w:tab w:val="left" w:pos="7905"/>
        </w:tabs>
        <w:autoSpaceDE w:val="0"/>
        <w:autoSpaceDN w:val="0"/>
        <w:spacing w:before="120" w:after="120" w:line="276" w:lineRule="auto"/>
        <w:ind w:left="567" w:right="210" w:firstLine="0"/>
        <w:rPr>
          <w:rFonts w:asciiTheme="minorHAnsi" w:hAnsiTheme="minorHAnsi" w:cstheme="minorHAnsi"/>
        </w:rPr>
      </w:pPr>
      <w:r>
        <w:rPr>
          <w:rFonts w:asciiTheme="minorHAnsi" w:hAnsiTheme="minorHAnsi" w:cstheme="minorHAnsi"/>
        </w:rPr>
        <w:t xml:space="preserve">La </w:t>
      </w:r>
      <w:r w:rsidRPr="00130638">
        <w:rPr>
          <w:rFonts w:asciiTheme="minorHAnsi" w:hAnsiTheme="minorHAnsi" w:cstheme="minorHAnsi"/>
          <w:b/>
        </w:rPr>
        <w:t>ASST Papa Giovanni XXIII</w:t>
      </w:r>
      <w:r w:rsidR="00F53AE0" w:rsidRPr="000E54CE">
        <w:rPr>
          <w:rFonts w:asciiTheme="minorHAnsi" w:hAnsiTheme="minorHAnsi" w:cstheme="minorHAnsi"/>
        </w:rPr>
        <w:t>, con</w:t>
      </w:r>
      <w:r w:rsidR="00F53AE0" w:rsidRPr="000E54CE">
        <w:rPr>
          <w:rFonts w:asciiTheme="minorHAnsi" w:hAnsiTheme="minorHAnsi" w:cstheme="minorHAnsi"/>
          <w:spacing w:val="17"/>
        </w:rPr>
        <w:t xml:space="preserve"> </w:t>
      </w:r>
      <w:r w:rsidR="00F53AE0" w:rsidRPr="000E54CE">
        <w:rPr>
          <w:rFonts w:asciiTheme="minorHAnsi" w:hAnsiTheme="minorHAnsi" w:cstheme="minorHAnsi"/>
        </w:rPr>
        <w:t>sede</w:t>
      </w:r>
      <w:r w:rsidR="00F53AE0" w:rsidRPr="000E54CE">
        <w:rPr>
          <w:rFonts w:asciiTheme="minorHAnsi" w:hAnsiTheme="minorHAnsi" w:cstheme="minorHAnsi"/>
          <w:spacing w:val="15"/>
        </w:rPr>
        <w:t xml:space="preserve"> </w:t>
      </w:r>
      <w:r w:rsidR="00587D28" w:rsidRPr="000E54CE">
        <w:rPr>
          <w:rFonts w:asciiTheme="minorHAnsi" w:hAnsiTheme="minorHAnsi" w:cstheme="minorHAnsi"/>
          <w:spacing w:val="15"/>
        </w:rPr>
        <w:t xml:space="preserve">legale </w:t>
      </w:r>
      <w:r w:rsidRPr="00130638">
        <w:rPr>
          <w:rFonts w:asciiTheme="minorHAnsi" w:hAnsiTheme="minorHAnsi" w:cstheme="minorHAnsi"/>
        </w:rPr>
        <w:t>Piazza OMS</w:t>
      </w:r>
      <w:r>
        <w:rPr>
          <w:rFonts w:asciiTheme="minorHAnsi" w:hAnsiTheme="minorHAnsi" w:cstheme="minorHAnsi"/>
        </w:rPr>
        <w:t xml:space="preserve"> n.</w:t>
      </w:r>
      <w:r w:rsidRPr="00130638">
        <w:rPr>
          <w:rFonts w:asciiTheme="minorHAnsi" w:hAnsiTheme="minorHAnsi" w:cstheme="minorHAnsi"/>
        </w:rPr>
        <w:t xml:space="preserve"> 1</w:t>
      </w:r>
      <w:r>
        <w:rPr>
          <w:rFonts w:asciiTheme="minorHAnsi" w:hAnsiTheme="minorHAnsi" w:cstheme="minorHAnsi"/>
        </w:rPr>
        <w:t xml:space="preserve">, </w:t>
      </w:r>
      <w:r w:rsidRPr="00130638">
        <w:rPr>
          <w:rFonts w:asciiTheme="minorHAnsi" w:hAnsiTheme="minorHAnsi" w:cstheme="minorHAnsi"/>
        </w:rPr>
        <w:t>Bergamo</w:t>
      </w:r>
      <w:r w:rsidRPr="000E54CE">
        <w:rPr>
          <w:rFonts w:asciiTheme="minorHAnsi" w:hAnsiTheme="minorHAnsi" w:cstheme="minorHAnsi"/>
        </w:rPr>
        <w:t xml:space="preserve"> </w:t>
      </w:r>
      <w:r w:rsidR="00F53AE0" w:rsidRPr="000E54CE">
        <w:rPr>
          <w:rFonts w:asciiTheme="minorHAnsi" w:hAnsiTheme="minorHAnsi" w:cstheme="minorHAnsi"/>
        </w:rPr>
        <w:t xml:space="preserve">C.F. </w:t>
      </w:r>
      <w:r w:rsidRPr="00130638">
        <w:rPr>
          <w:rFonts w:asciiTheme="minorHAnsi" w:hAnsiTheme="minorHAnsi" w:cstheme="minorHAnsi"/>
        </w:rPr>
        <w:t>04114370168</w:t>
      </w:r>
      <w:r w:rsidR="00F53AE0" w:rsidRPr="000E54CE">
        <w:rPr>
          <w:rFonts w:asciiTheme="minorHAnsi" w:hAnsiTheme="minorHAnsi" w:cstheme="minorHAnsi"/>
          <w:spacing w:val="14"/>
        </w:rPr>
        <w:t xml:space="preserve"> </w:t>
      </w:r>
      <w:r w:rsidR="00F53AE0" w:rsidRPr="000E54CE">
        <w:rPr>
          <w:rFonts w:asciiTheme="minorHAnsi" w:hAnsiTheme="minorHAnsi" w:cstheme="minorHAnsi"/>
        </w:rPr>
        <w:t>in</w:t>
      </w:r>
      <w:r w:rsidR="00F53AE0" w:rsidRPr="000E54CE">
        <w:rPr>
          <w:rFonts w:asciiTheme="minorHAnsi" w:hAnsiTheme="minorHAnsi" w:cstheme="minorHAnsi"/>
          <w:spacing w:val="13"/>
        </w:rPr>
        <w:t xml:space="preserve"> </w:t>
      </w:r>
      <w:r w:rsidR="00F53AE0" w:rsidRPr="000E54CE">
        <w:rPr>
          <w:rFonts w:asciiTheme="minorHAnsi" w:hAnsiTheme="minorHAnsi" w:cstheme="minorHAnsi"/>
        </w:rPr>
        <w:t>persona</w:t>
      </w:r>
      <w:r w:rsidR="00F53AE0" w:rsidRPr="000E54CE">
        <w:rPr>
          <w:rFonts w:asciiTheme="minorHAnsi" w:hAnsiTheme="minorHAnsi" w:cstheme="minorHAnsi"/>
          <w:spacing w:val="13"/>
        </w:rPr>
        <w:t xml:space="preserve"> </w:t>
      </w:r>
      <w:r w:rsidR="00F53AE0" w:rsidRPr="000E54CE">
        <w:rPr>
          <w:rFonts w:asciiTheme="minorHAnsi" w:hAnsiTheme="minorHAnsi" w:cstheme="minorHAnsi"/>
        </w:rPr>
        <w:t>del</w:t>
      </w:r>
      <w:r w:rsidR="00F53AE0" w:rsidRPr="000E54CE">
        <w:rPr>
          <w:rFonts w:asciiTheme="minorHAnsi" w:hAnsiTheme="minorHAnsi" w:cstheme="minorHAnsi"/>
          <w:spacing w:val="13"/>
        </w:rPr>
        <w:t xml:space="preserve"> </w:t>
      </w:r>
      <w:r w:rsidR="00F53AE0" w:rsidRPr="000E54CE">
        <w:rPr>
          <w:rFonts w:asciiTheme="minorHAnsi" w:hAnsiTheme="minorHAnsi" w:cstheme="minorHAnsi"/>
        </w:rPr>
        <w:t>legale</w:t>
      </w:r>
      <w:r w:rsidR="00F53AE0" w:rsidRPr="000E54CE">
        <w:rPr>
          <w:rFonts w:asciiTheme="minorHAnsi" w:hAnsiTheme="minorHAnsi" w:cstheme="minorHAnsi"/>
          <w:spacing w:val="-43"/>
        </w:rPr>
        <w:t xml:space="preserve"> </w:t>
      </w:r>
      <w:r w:rsidR="000977D7" w:rsidRPr="000E54CE">
        <w:rPr>
          <w:rFonts w:asciiTheme="minorHAnsi" w:hAnsiTheme="minorHAnsi" w:cstheme="minorHAnsi"/>
          <w:spacing w:val="-43"/>
        </w:rPr>
        <w:t xml:space="preserve">   </w:t>
      </w:r>
      <w:r w:rsidR="00F53AE0" w:rsidRPr="000E54CE">
        <w:rPr>
          <w:rFonts w:asciiTheme="minorHAnsi" w:hAnsiTheme="minorHAnsi" w:cstheme="minorHAnsi"/>
        </w:rPr>
        <w:t>rappresentante</w:t>
      </w:r>
      <w:r w:rsidR="00F53AE0" w:rsidRPr="000E54CE">
        <w:rPr>
          <w:rFonts w:asciiTheme="minorHAnsi" w:hAnsiTheme="minorHAnsi" w:cstheme="minorHAnsi"/>
          <w:spacing w:val="-2"/>
        </w:rPr>
        <w:t xml:space="preserve"> </w:t>
      </w:r>
      <w:r w:rsidR="00F53AE0" w:rsidRPr="000E54CE">
        <w:rPr>
          <w:rFonts w:asciiTheme="minorHAnsi" w:hAnsiTheme="minorHAnsi" w:cstheme="minorHAnsi"/>
          <w:i/>
        </w:rPr>
        <w:t>pro tempore</w:t>
      </w:r>
      <w:r w:rsidR="00391C75" w:rsidRPr="000E54CE">
        <w:rPr>
          <w:rFonts w:asciiTheme="minorHAnsi" w:hAnsiTheme="minorHAnsi" w:cstheme="minorHAnsi"/>
          <w:i/>
        </w:rPr>
        <w:t xml:space="preserve"> </w:t>
      </w:r>
      <w:r w:rsidR="00391C75" w:rsidRPr="000E54CE">
        <w:rPr>
          <w:rFonts w:asciiTheme="minorHAnsi" w:hAnsiTheme="minorHAnsi" w:cstheme="minorHAnsi"/>
          <w:iCs/>
        </w:rPr>
        <w:t xml:space="preserve">Dott. </w:t>
      </w:r>
      <w:r w:rsidR="00F53AE0" w:rsidRPr="000E54CE">
        <w:rPr>
          <w:rFonts w:asciiTheme="minorHAnsi" w:hAnsiTheme="minorHAnsi" w:cstheme="minorHAnsi"/>
          <w:iCs/>
        </w:rPr>
        <w:t>[</w:t>
      </w:r>
      <w:r w:rsidR="00F53AE0" w:rsidRPr="000E54CE">
        <w:rPr>
          <w:rFonts w:asciiTheme="minorHAnsi" w:hAnsiTheme="minorHAnsi" w:cstheme="minorHAnsi"/>
          <w:iCs/>
          <w:highlight w:val="yellow"/>
        </w:rPr>
        <w:t>…</w:t>
      </w:r>
      <w:r w:rsidR="00F53AE0" w:rsidRPr="000E54CE">
        <w:rPr>
          <w:rFonts w:asciiTheme="minorHAnsi" w:hAnsiTheme="minorHAnsi" w:cstheme="minorHAnsi"/>
          <w:iCs/>
        </w:rPr>
        <w:t>]</w:t>
      </w:r>
      <w:r w:rsidR="00CD2AE0" w:rsidRPr="000E54CE">
        <w:rPr>
          <w:rFonts w:asciiTheme="minorHAnsi" w:hAnsiTheme="minorHAnsi" w:cstheme="minorHAnsi"/>
          <w:iCs/>
        </w:rPr>
        <w:t>,</w:t>
      </w:r>
      <w:r w:rsidR="00F53AE0" w:rsidRPr="000E54CE">
        <w:rPr>
          <w:rFonts w:asciiTheme="minorHAnsi" w:hAnsiTheme="minorHAnsi" w:cstheme="minorHAnsi"/>
        </w:rPr>
        <w:t xml:space="preserve"> giust</w:t>
      </w:r>
      <w:r w:rsidR="00803528" w:rsidRPr="000E54CE">
        <w:rPr>
          <w:rFonts w:asciiTheme="minorHAnsi" w:hAnsiTheme="minorHAnsi" w:cstheme="minorHAnsi"/>
        </w:rPr>
        <w:t>i</w:t>
      </w:r>
      <w:r w:rsidR="00F53AE0" w:rsidRPr="000E54CE">
        <w:rPr>
          <w:rFonts w:asciiTheme="minorHAnsi" w:hAnsiTheme="minorHAnsi" w:cstheme="minorHAnsi"/>
        </w:rPr>
        <w:t xml:space="preserve"> poteri allo stesso conferiti</w:t>
      </w:r>
      <w:r w:rsidR="007832CC" w:rsidRPr="000E54CE">
        <w:rPr>
          <w:rFonts w:asciiTheme="minorHAnsi" w:hAnsiTheme="minorHAnsi" w:cstheme="minorHAnsi"/>
        </w:rPr>
        <w:t xml:space="preserve"> con [</w:t>
      </w:r>
      <w:r w:rsidR="007832CC" w:rsidRPr="000E54CE">
        <w:rPr>
          <w:rFonts w:asciiTheme="minorHAnsi" w:hAnsiTheme="minorHAnsi" w:cstheme="minorHAnsi"/>
          <w:highlight w:val="yellow"/>
        </w:rPr>
        <w:t>…</w:t>
      </w:r>
      <w:r w:rsidR="007832CC" w:rsidRPr="000E54CE">
        <w:rPr>
          <w:rFonts w:asciiTheme="minorHAnsi" w:hAnsiTheme="minorHAnsi" w:cstheme="minorHAnsi"/>
        </w:rPr>
        <w:t>]</w:t>
      </w:r>
      <w:r w:rsidR="00F53AE0" w:rsidRPr="000E54CE">
        <w:rPr>
          <w:rFonts w:asciiTheme="minorHAnsi" w:hAnsiTheme="minorHAnsi" w:cstheme="minorHAnsi"/>
        </w:rPr>
        <w:t xml:space="preserve"> in</w:t>
      </w:r>
      <w:r w:rsidR="00F53AE0" w:rsidRPr="000E54CE">
        <w:rPr>
          <w:rFonts w:asciiTheme="minorHAnsi" w:hAnsiTheme="minorHAnsi" w:cstheme="minorHAnsi"/>
          <w:spacing w:val="16"/>
        </w:rPr>
        <w:t xml:space="preserve"> </w:t>
      </w:r>
      <w:r w:rsidR="00F53AE0" w:rsidRPr="000E54CE">
        <w:rPr>
          <w:rFonts w:asciiTheme="minorHAnsi" w:hAnsiTheme="minorHAnsi" w:cstheme="minorHAnsi"/>
        </w:rPr>
        <w:t>da</w:t>
      </w:r>
      <w:r w:rsidR="00FB40A6" w:rsidRPr="000E54CE">
        <w:rPr>
          <w:rFonts w:asciiTheme="minorHAnsi" w:hAnsiTheme="minorHAnsi" w:cstheme="minorHAnsi"/>
        </w:rPr>
        <w:t xml:space="preserve">ta </w:t>
      </w:r>
      <w:r w:rsidRPr="000E54CE">
        <w:rPr>
          <w:rFonts w:asciiTheme="minorHAnsi" w:hAnsiTheme="minorHAnsi" w:cstheme="minorHAnsi"/>
        </w:rPr>
        <w:t>[</w:t>
      </w:r>
      <w:r w:rsidRPr="000E54CE">
        <w:rPr>
          <w:rFonts w:asciiTheme="minorHAnsi" w:hAnsiTheme="minorHAnsi" w:cstheme="minorHAnsi"/>
          <w:highlight w:val="yellow"/>
        </w:rPr>
        <w:t>…</w:t>
      </w:r>
      <w:r w:rsidRPr="000E54CE">
        <w:rPr>
          <w:rFonts w:asciiTheme="minorHAnsi" w:hAnsiTheme="minorHAnsi" w:cstheme="minorHAnsi"/>
        </w:rPr>
        <w:t>]</w:t>
      </w:r>
    </w:p>
    <w:p w14:paraId="503BEA0D" w14:textId="0659007D" w:rsidR="00F53AE0" w:rsidRPr="000E54CE" w:rsidRDefault="00F53AE0" w:rsidP="000E54CE">
      <w:pPr>
        <w:widowControl w:val="0"/>
        <w:tabs>
          <w:tab w:val="left" w:pos="1797"/>
          <w:tab w:val="left" w:pos="3905"/>
          <w:tab w:val="left" w:pos="6405"/>
          <w:tab w:val="left" w:pos="7905"/>
        </w:tabs>
        <w:autoSpaceDE w:val="0"/>
        <w:autoSpaceDN w:val="0"/>
        <w:spacing w:before="120" w:after="120" w:line="276" w:lineRule="auto"/>
        <w:ind w:left="567" w:right="210" w:firstLine="0"/>
        <w:jc w:val="right"/>
        <w:rPr>
          <w:rFonts w:asciiTheme="minorHAnsi" w:hAnsiTheme="minorHAnsi" w:cstheme="minorHAnsi"/>
        </w:rPr>
      </w:pPr>
      <w:r w:rsidRPr="000E54CE">
        <w:rPr>
          <w:rFonts w:asciiTheme="minorHAnsi" w:hAnsiTheme="minorHAnsi" w:cstheme="minorHAnsi"/>
        </w:rPr>
        <w:t>(</w:t>
      </w:r>
      <w:r w:rsidR="00587D28" w:rsidRPr="000E54CE">
        <w:rPr>
          <w:rFonts w:asciiTheme="minorHAnsi" w:hAnsiTheme="minorHAnsi" w:cstheme="minorHAnsi"/>
        </w:rPr>
        <w:t>di seguito</w:t>
      </w:r>
      <w:r w:rsidRPr="000E54CE">
        <w:rPr>
          <w:rFonts w:asciiTheme="minorHAnsi" w:hAnsiTheme="minorHAnsi" w:cstheme="minorHAnsi"/>
        </w:rPr>
        <w:t xml:space="preserve"> anche</w:t>
      </w:r>
      <w:r w:rsidRPr="000E54CE">
        <w:rPr>
          <w:rFonts w:asciiTheme="minorHAnsi" w:hAnsiTheme="minorHAnsi" w:cstheme="minorHAnsi"/>
          <w:spacing w:val="-2"/>
        </w:rPr>
        <w:t xml:space="preserve"> </w:t>
      </w:r>
      <w:r w:rsidRPr="000E54CE">
        <w:rPr>
          <w:rFonts w:asciiTheme="minorHAnsi" w:hAnsiTheme="minorHAnsi" w:cstheme="minorHAnsi"/>
        </w:rPr>
        <w:t>«</w:t>
      </w:r>
      <w:r w:rsidRPr="000E54CE">
        <w:rPr>
          <w:rFonts w:asciiTheme="minorHAnsi" w:hAnsiTheme="minorHAnsi" w:cstheme="minorHAnsi"/>
          <w:b/>
          <w:bCs/>
          <w:i/>
          <w:iCs/>
        </w:rPr>
        <w:t>Ente</w:t>
      </w:r>
      <w:r w:rsidRPr="000E54CE">
        <w:rPr>
          <w:rFonts w:asciiTheme="minorHAnsi" w:hAnsiTheme="minorHAnsi" w:cstheme="minorHAnsi"/>
        </w:rPr>
        <w:t>» o «</w:t>
      </w:r>
      <w:r w:rsidR="00547F35" w:rsidRPr="000E54CE">
        <w:rPr>
          <w:rFonts w:asciiTheme="minorHAnsi" w:hAnsiTheme="minorHAnsi" w:cstheme="minorHAnsi"/>
          <w:b/>
          <w:i/>
        </w:rPr>
        <w:t>Amministrazione Contraente</w:t>
      </w:r>
      <w:r w:rsidRPr="000E54CE">
        <w:rPr>
          <w:rFonts w:asciiTheme="minorHAnsi" w:hAnsiTheme="minorHAnsi" w:cstheme="minorHAnsi"/>
        </w:rPr>
        <w:t>»)</w:t>
      </w:r>
    </w:p>
    <w:p w14:paraId="258EE5F1" w14:textId="77777777" w:rsidR="00F53AE0" w:rsidRPr="000E54CE" w:rsidRDefault="00F53AE0" w:rsidP="000E54CE">
      <w:pPr>
        <w:widowControl w:val="0"/>
        <w:autoSpaceDE w:val="0"/>
        <w:autoSpaceDN w:val="0"/>
        <w:spacing w:before="120" w:after="120" w:line="276" w:lineRule="auto"/>
        <w:ind w:left="567" w:right="210" w:firstLine="0"/>
        <w:jc w:val="center"/>
        <w:outlineLvl w:val="0"/>
        <w:rPr>
          <w:rFonts w:asciiTheme="minorHAnsi" w:hAnsiTheme="minorHAnsi" w:cstheme="minorHAnsi"/>
          <w:b/>
          <w:bCs/>
        </w:rPr>
      </w:pPr>
      <w:bookmarkStart w:id="41" w:name="_Toc125039957"/>
      <w:bookmarkStart w:id="42" w:name="_Toc125120562"/>
      <w:bookmarkStart w:id="43" w:name="_Toc125127234"/>
      <w:bookmarkStart w:id="44" w:name="_Toc125201225"/>
      <w:bookmarkStart w:id="45" w:name="_Toc125203028"/>
      <w:bookmarkStart w:id="46" w:name="_Toc125204944"/>
      <w:bookmarkStart w:id="47" w:name="_Toc125205373"/>
      <w:bookmarkStart w:id="48" w:name="_Toc125381231"/>
      <w:bookmarkStart w:id="49" w:name="_Toc125407390"/>
      <w:bookmarkStart w:id="50" w:name="_Toc125407670"/>
      <w:bookmarkStart w:id="51" w:name="_Toc125407702"/>
      <w:bookmarkStart w:id="52" w:name="_Toc125965432"/>
      <w:bookmarkStart w:id="53" w:name="_Toc126068321"/>
      <w:bookmarkStart w:id="54" w:name="_Toc126087739"/>
      <w:bookmarkStart w:id="55" w:name="_Toc126235377"/>
      <w:r w:rsidRPr="000E54CE">
        <w:rPr>
          <w:rFonts w:asciiTheme="minorHAnsi" w:hAnsiTheme="minorHAnsi" w:cstheme="minorHAnsi"/>
          <w:b/>
          <w:bCs/>
          <w:w w:val="99"/>
        </w:rPr>
        <w:t>E</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1AEFB4AF" w14:textId="2C40CE54" w:rsidR="00587D28" w:rsidRPr="000E54CE" w:rsidRDefault="00F53AE0" w:rsidP="000E54CE">
      <w:pPr>
        <w:widowControl w:val="0"/>
        <w:tabs>
          <w:tab w:val="left" w:pos="1298"/>
        </w:tabs>
        <w:autoSpaceDE w:val="0"/>
        <w:autoSpaceDN w:val="0"/>
        <w:spacing w:before="120" w:after="120" w:line="276" w:lineRule="auto"/>
        <w:ind w:left="567" w:right="210" w:firstLine="0"/>
        <w:rPr>
          <w:rFonts w:asciiTheme="minorHAnsi" w:hAnsiTheme="minorHAnsi" w:cstheme="minorHAnsi"/>
        </w:rPr>
      </w:pPr>
      <w:r w:rsidRPr="000E54CE">
        <w:rPr>
          <w:rFonts w:asciiTheme="minorHAnsi" w:hAnsiTheme="minorHAnsi" w:cstheme="minorHAnsi"/>
        </w:rPr>
        <w:t>[</w:t>
      </w:r>
      <w:r w:rsidRPr="000E54CE">
        <w:rPr>
          <w:rFonts w:asciiTheme="minorHAnsi" w:hAnsiTheme="minorHAnsi" w:cstheme="minorHAnsi"/>
          <w:highlight w:val="yellow"/>
        </w:rPr>
        <w:t>…</w:t>
      </w:r>
      <w:r w:rsidRPr="000E54CE">
        <w:rPr>
          <w:rFonts w:asciiTheme="minorHAnsi" w:hAnsiTheme="minorHAnsi" w:cstheme="minorHAnsi"/>
        </w:rPr>
        <w:t>], sede legale in</w:t>
      </w:r>
      <w:r w:rsidR="00FA50DF" w:rsidRPr="000E54CE">
        <w:rPr>
          <w:rFonts w:asciiTheme="minorHAnsi" w:hAnsiTheme="minorHAnsi" w:cstheme="minorHAnsi"/>
        </w:rPr>
        <w:t xml:space="preserve"> </w:t>
      </w:r>
      <w:r w:rsidRPr="000E54CE">
        <w:rPr>
          <w:rFonts w:asciiTheme="minorHAnsi" w:hAnsiTheme="minorHAnsi" w:cstheme="minorHAnsi"/>
        </w:rPr>
        <w:t>[</w:t>
      </w:r>
      <w:r w:rsidRPr="000E54CE">
        <w:rPr>
          <w:rFonts w:asciiTheme="minorHAnsi" w:hAnsiTheme="minorHAnsi" w:cstheme="minorHAnsi"/>
          <w:highlight w:val="yellow"/>
        </w:rPr>
        <w:t>…</w:t>
      </w:r>
      <w:r w:rsidRPr="000E54CE">
        <w:rPr>
          <w:rFonts w:asciiTheme="minorHAnsi" w:hAnsiTheme="minorHAnsi" w:cstheme="minorHAnsi"/>
        </w:rPr>
        <w:t>], Via [</w:t>
      </w:r>
      <w:r w:rsidRPr="000E54CE">
        <w:rPr>
          <w:rFonts w:asciiTheme="minorHAnsi" w:hAnsiTheme="minorHAnsi" w:cstheme="minorHAnsi"/>
          <w:highlight w:val="yellow"/>
        </w:rPr>
        <w:t>…</w:t>
      </w:r>
      <w:r w:rsidRPr="000E54CE">
        <w:rPr>
          <w:rFonts w:asciiTheme="minorHAnsi" w:hAnsiTheme="minorHAnsi" w:cstheme="minorHAnsi"/>
        </w:rPr>
        <w:t xml:space="preserve">], capitale sociale </w:t>
      </w:r>
      <w:r w:rsidR="00587D28" w:rsidRPr="000E54CE">
        <w:rPr>
          <w:rFonts w:asciiTheme="minorHAnsi" w:hAnsiTheme="minorHAnsi" w:cstheme="minorHAnsi"/>
        </w:rPr>
        <w:t>€</w:t>
      </w:r>
      <w:r w:rsidRPr="000E54CE">
        <w:rPr>
          <w:rFonts w:asciiTheme="minorHAnsi" w:hAnsiTheme="minorHAnsi" w:cstheme="minorHAnsi"/>
        </w:rPr>
        <w:t xml:space="preserve"> [</w:t>
      </w:r>
      <w:r w:rsidRPr="000E54CE">
        <w:rPr>
          <w:rFonts w:asciiTheme="minorHAnsi" w:hAnsiTheme="minorHAnsi" w:cstheme="minorHAnsi"/>
          <w:highlight w:val="yellow"/>
        </w:rPr>
        <w:t>…</w:t>
      </w:r>
      <w:r w:rsidRPr="000E54CE">
        <w:rPr>
          <w:rFonts w:asciiTheme="minorHAnsi" w:hAnsiTheme="minorHAnsi" w:cstheme="minorHAnsi"/>
        </w:rPr>
        <w:t>], iscritta al Registro delle</w:t>
      </w:r>
      <w:r w:rsidRPr="000E54CE">
        <w:rPr>
          <w:rFonts w:asciiTheme="minorHAnsi" w:hAnsiTheme="minorHAnsi" w:cstheme="minorHAnsi"/>
          <w:spacing w:val="1"/>
        </w:rPr>
        <w:t xml:space="preserve"> </w:t>
      </w:r>
      <w:r w:rsidRPr="000E54CE">
        <w:rPr>
          <w:rFonts w:asciiTheme="minorHAnsi" w:hAnsiTheme="minorHAnsi" w:cstheme="minorHAnsi"/>
        </w:rPr>
        <w:t>Imprese di [</w:t>
      </w:r>
      <w:r w:rsidRPr="000E54CE">
        <w:rPr>
          <w:rFonts w:asciiTheme="minorHAnsi" w:hAnsiTheme="minorHAnsi" w:cstheme="minorHAnsi"/>
          <w:highlight w:val="yellow"/>
        </w:rPr>
        <w:t>…</w:t>
      </w:r>
      <w:r w:rsidRPr="000E54CE">
        <w:rPr>
          <w:rFonts w:asciiTheme="minorHAnsi" w:hAnsiTheme="minorHAnsi" w:cstheme="minorHAnsi"/>
        </w:rPr>
        <w:t>] al n. [</w:t>
      </w:r>
      <w:r w:rsidRPr="000E54CE">
        <w:rPr>
          <w:rFonts w:asciiTheme="minorHAnsi" w:hAnsiTheme="minorHAnsi" w:cstheme="minorHAnsi"/>
          <w:highlight w:val="yellow"/>
        </w:rPr>
        <w:t>…</w:t>
      </w:r>
      <w:r w:rsidRPr="000E54CE">
        <w:rPr>
          <w:rFonts w:asciiTheme="minorHAnsi" w:hAnsiTheme="minorHAnsi" w:cstheme="minorHAnsi"/>
        </w:rPr>
        <w:t>], P. IVA</w:t>
      </w:r>
      <w:r w:rsidRPr="000E54CE">
        <w:rPr>
          <w:rFonts w:asciiTheme="minorHAnsi" w:hAnsiTheme="minorHAnsi" w:cstheme="minorHAnsi"/>
          <w:u w:val="single"/>
        </w:rPr>
        <w:t xml:space="preserve"> </w:t>
      </w:r>
      <w:r w:rsidRPr="000E54CE">
        <w:rPr>
          <w:rFonts w:asciiTheme="minorHAnsi" w:hAnsiTheme="minorHAnsi" w:cstheme="minorHAnsi"/>
        </w:rPr>
        <w:t>[</w:t>
      </w:r>
      <w:r w:rsidRPr="000E54CE">
        <w:rPr>
          <w:rFonts w:asciiTheme="minorHAnsi" w:hAnsiTheme="minorHAnsi" w:cstheme="minorHAnsi"/>
          <w:highlight w:val="yellow"/>
        </w:rPr>
        <w:t>…</w:t>
      </w:r>
      <w:r w:rsidRPr="000E54CE">
        <w:rPr>
          <w:rFonts w:asciiTheme="minorHAnsi" w:hAnsiTheme="minorHAnsi" w:cstheme="minorHAnsi"/>
        </w:rPr>
        <w:t>], domiciliata ai fini del presente atto in [</w:t>
      </w:r>
      <w:r w:rsidRPr="000E54CE">
        <w:rPr>
          <w:rFonts w:asciiTheme="minorHAnsi" w:hAnsiTheme="minorHAnsi" w:cstheme="minorHAnsi"/>
          <w:highlight w:val="yellow"/>
        </w:rPr>
        <w:t>…</w:t>
      </w:r>
      <w:r w:rsidRPr="000E54CE">
        <w:rPr>
          <w:rFonts w:asciiTheme="minorHAnsi" w:hAnsiTheme="minorHAnsi" w:cstheme="minorHAnsi"/>
        </w:rPr>
        <w:t>], Via</w:t>
      </w:r>
      <w:r w:rsidR="00587D28" w:rsidRPr="000E54CE">
        <w:rPr>
          <w:rFonts w:asciiTheme="minorHAnsi" w:hAnsiTheme="minorHAnsi" w:cstheme="minorHAnsi"/>
        </w:rPr>
        <w:t xml:space="preserve"> </w:t>
      </w:r>
      <w:r w:rsidRPr="000E54CE">
        <w:rPr>
          <w:rFonts w:asciiTheme="minorHAnsi" w:hAnsiTheme="minorHAnsi" w:cstheme="minorHAnsi"/>
        </w:rPr>
        <w:t>[</w:t>
      </w:r>
      <w:r w:rsidRPr="000E54CE">
        <w:rPr>
          <w:rFonts w:asciiTheme="minorHAnsi" w:hAnsiTheme="minorHAnsi" w:cstheme="minorHAnsi"/>
          <w:highlight w:val="yellow"/>
        </w:rPr>
        <w:t>…</w:t>
      </w:r>
      <w:r w:rsidRPr="000E54CE">
        <w:rPr>
          <w:rFonts w:asciiTheme="minorHAnsi" w:hAnsiTheme="minorHAnsi" w:cstheme="minorHAnsi"/>
        </w:rPr>
        <w:t>], in persona</w:t>
      </w:r>
      <w:r w:rsidRPr="000E54CE">
        <w:rPr>
          <w:rFonts w:asciiTheme="minorHAnsi" w:hAnsiTheme="minorHAnsi" w:cstheme="minorHAnsi"/>
          <w:spacing w:val="1"/>
        </w:rPr>
        <w:t xml:space="preserve"> </w:t>
      </w:r>
      <w:r w:rsidRPr="000E54CE">
        <w:rPr>
          <w:rFonts w:asciiTheme="minorHAnsi" w:hAnsiTheme="minorHAnsi" w:cstheme="minorHAnsi"/>
        </w:rPr>
        <w:t>del legale rappresentante Dott. [</w:t>
      </w:r>
      <w:r w:rsidRPr="000E54CE">
        <w:rPr>
          <w:rFonts w:asciiTheme="minorHAnsi" w:hAnsiTheme="minorHAnsi" w:cstheme="minorHAnsi"/>
          <w:highlight w:val="yellow"/>
        </w:rPr>
        <w:t>…</w:t>
      </w:r>
      <w:r w:rsidRPr="000E54CE">
        <w:rPr>
          <w:rFonts w:asciiTheme="minorHAnsi" w:hAnsiTheme="minorHAnsi" w:cstheme="minorHAnsi"/>
        </w:rPr>
        <w:t>], giust</w:t>
      </w:r>
      <w:r w:rsidR="00803528" w:rsidRPr="000E54CE">
        <w:rPr>
          <w:rFonts w:asciiTheme="minorHAnsi" w:hAnsiTheme="minorHAnsi" w:cstheme="minorHAnsi"/>
        </w:rPr>
        <w:t>i</w:t>
      </w:r>
      <w:r w:rsidRPr="000E54CE">
        <w:rPr>
          <w:rFonts w:asciiTheme="minorHAnsi" w:hAnsiTheme="minorHAnsi" w:cstheme="minorHAnsi"/>
        </w:rPr>
        <w:t xml:space="preserve"> poteri allo stesso conferiti da</w:t>
      </w:r>
      <w:r w:rsidR="00587D28" w:rsidRPr="000E54CE">
        <w:rPr>
          <w:rFonts w:asciiTheme="minorHAnsi" w:hAnsiTheme="minorHAnsi" w:cstheme="minorHAnsi"/>
        </w:rPr>
        <w:t xml:space="preserve"> </w:t>
      </w:r>
      <w:r w:rsidRPr="000E54CE">
        <w:rPr>
          <w:rFonts w:asciiTheme="minorHAnsi" w:hAnsiTheme="minorHAnsi" w:cstheme="minorHAnsi"/>
        </w:rPr>
        <w:t>[</w:t>
      </w:r>
      <w:r w:rsidRPr="000E54CE">
        <w:rPr>
          <w:rFonts w:asciiTheme="minorHAnsi" w:hAnsiTheme="minorHAnsi" w:cstheme="minorHAnsi"/>
          <w:highlight w:val="yellow"/>
        </w:rPr>
        <w:t>…</w:t>
      </w:r>
      <w:r w:rsidRPr="000E54CE">
        <w:rPr>
          <w:rFonts w:asciiTheme="minorHAnsi" w:hAnsiTheme="minorHAnsi" w:cstheme="minorHAnsi"/>
        </w:rPr>
        <w:t>]</w:t>
      </w:r>
      <w:r w:rsidR="00587D28" w:rsidRPr="000E54CE">
        <w:rPr>
          <w:rFonts w:asciiTheme="minorHAnsi" w:hAnsiTheme="minorHAnsi" w:cstheme="minorHAnsi"/>
        </w:rPr>
        <w:t>,</w:t>
      </w:r>
    </w:p>
    <w:p w14:paraId="761813A2" w14:textId="3E5FF0B3" w:rsidR="00F53AE0" w:rsidRPr="000E54CE" w:rsidRDefault="00F53AE0" w:rsidP="000E54CE">
      <w:pPr>
        <w:widowControl w:val="0"/>
        <w:tabs>
          <w:tab w:val="left" w:pos="1298"/>
        </w:tabs>
        <w:autoSpaceDE w:val="0"/>
        <w:autoSpaceDN w:val="0"/>
        <w:spacing w:before="120" w:after="120" w:line="276" w:lineRule="auto"/>
        <w:ind w:left="567" w:right="210" w:firstLine="0"/>
        <w:jc w:val="right"/>
        <w:rPr>
          <w:rFonts w:asciiTheme="minorHAnsi" w:hAnsiTheme="minorHAnsi" w:cstheme="minorHAnsi"/>
        </w:rPr>
      </w:pPr>
      <w:r w:rsidRPr="000E54CE">
        <w:rPr>
          <w:rFonts w:asciiTheme="minorHAnsi" w:hAnsiTheme="minorHAnsi" w:cstheme="minorHAnsi"/>
        </w:rPr>
        <w:t>(</w:t>
      </w:r>
      <w:r w:rsidR="00587D28" w:rsidRPr="000E54CE">
        <w:rPr>
          <w:rFonts w:asciiTheme="minorHAnsi" w:hAnsiTheme="minorHAnsi" w:cstheme="minorHAnsi"/>
        </w:rPr>
        <w:t>di seguito</w:t>
      </w:r>
      <w:r w:rsidRPr="000E54CE">
        <w:rPr>
          <w:rFonts w:asciiTheme="minorHAnsi" w:hAnsiTheme="minorHAnsi" w:cstheme="minorHAnsi"/>
          <w:spacing w:val="-1"/>
        </w:rPr>
        <w:t xml:space="preserve"> </w:t>
      </w:r>
      <w:r w:rsidRPr="000E54CE">
        <w:rPr>
          <w:rFonts w:asciiTheme="minorHAnsi" w:hAnsiTheme="minorHAnsi" w:cstheme="minorHAnsi"/>
        </w:rPr>
        <w:t>anche</w:t>
      </w:r>
      <w:r w:rsidRPr="000E54CE">
        <w:rPr>
          <w:rFonts w:asciiTheme="minorHAnsi" w:hAnsiTheme="minorHAnsi" w:cstheme="minorHAnsi"/>
          <w:spacing w:val="-1"/>
        </w:rPr>
        <w:t xml:space="preserve"> </w:t>
      </w:r>
      <w:r w:rsidRPr="000E54CE">
        <w:rPr>
          <w:rFonts w:asciiTheme="minorHAnsi" w:hAnsiTheme="minorHAnsi" w:cstheme="minorHAnsi"/>
        </w:rPr>
        <w:t>«</w:t>
      </w:r>
      <w:r w:rsidRPr="000E54CE">
        <w:rPr>
          <w:rFonts w:asciiTheme="minorHAnsi" w:hAnsiTheme="minorHAnsi" w:cstheme="minorHAnsi"/>
          <w:b/>
          <w:bCs/>
          <w:i/>
          <w:iCs/>
        </w:rPr>
        <w:t>Fornitore</w:t>
      </w:r>
      <w:r w:rsidRPr="000E54CE">
        <w:rPr>
          <w:rFonts w:asciiTheme="minorHAnsi" w:hAnsiTheme="minorHAnsi" w:cstheme="minorHAnsi"/>
        </w:rPr>
        <w:t>»)</w:t>
      </w:r>
    </w:p>
    <w:p w14:paraId="52683A6D" w14:textId="77777777" w:rsidR="00693CD8" w:rsidRPr="000E54CE" w:rsidRDefault="00693CD8" w:rsidP="000E54CE">
      <w:pPr>
        <w:suppressAutoHyphens/>
        <w:spacing w:before="120" w:after="120" w:line="276" w:lineRule="auto"/>
        <w:ind w:left="0" w:right="0" w:firstLine="0"/>
        <w:jc w:val="center"/>
        <w:rPr>
          <w:rFonts w:asciiTheme="minorHAnsi" w:eastAsia="Times New Roman" w:hAnsiTheme="minorHAnsi" w:cstheme="minorHAnsi"/>
          <w:color w:val="auto"/>
        </w:rPr>
      </w:pPr>
      <w:r w:rsidRPr="000E54CE">
        <w:rPr>
          <w:rFonts w:asciiTheme="minorHAnsi" w:eastAsia="Times New Roman" w:hAnsiTheme="minorHAnsi" w:cstheme="minorHAnsi"/>
          <w:color w:val="auto"/>
        </w:rPr>
        <w:t>(a seguire collettivamente indicati come le «</w:t>
      </w:r>
      <w:r w:rsidRPr="000E54CE">
        <w:rPr>
          <w:rFonts w:asciiTheme="minorHAnsi" w:eastAsia="Times New Roman" w:hAnsiTheme="minorHAnsi" w:cstheme="minorHAnsi"/>
          <w:b/>
          <w:color w:val="auto"/>
        </w:rPr>
        <w:t>Parti</w:t>
      </w:r>
      <w:r w:rsidRPr="000E54CE">
        <w:rPr>
          <w:rFonts w:asciiTheme="minorHAnsi" w:eastAsia="Times New Roman" w:hAnsiTheme="minorHAnsi" w:cstheme="minorHAnsi"/>
          <w:color w:val="auto"/>
        </w:rPr>
        <w:t>»)</w:t>
      </w:r>
    </w:p>
    <w:p w14:paraId="7400B4C6" w14:textId="14F5EBDB" w:rsidR="00F53AE0" w:rsidRPr="000E54CE" w:rsidRDefault="00F53AE0" w:rsidP="000E54CE">
      <w:pPr>
        <w:pStyle w:val="Titolo1"/>
        <w:spacing w:before="120" w:after="120" w:line="276" w:lineRule="auto"/>
        <w:rPr>
          <w:rFonts w:asciiTheme="minorHAnsi" w:hAnsiTheme="minorHAnsi" w:cstheme="minorHAnsi"/>
          <w:b w:val="0"/>
          <w:bCs/>
          <w:color w:val="auto"/>
          <w:sz w:val="22"/>
        </w:rPr>
      </w:pPr>
      <w:bookmarkStart w:id="56" w:name="_Toc125039959"/>
      <w:bookmarkStart w:id="57" w:name="_Toc126235378"/>
      <w:r w:rsidRPr="000E54CE">
        <w:rPr>
          <w:rFonts w:asciiTheme="minorHAnsi" w:hAnsiTheme="minorHAnsi" w:cstheme="minorHAnsi"/>
          <w:bCs/>
          <w:color w:val="auto"/>
          <w:sz w:val="22"/>
        </w:rPr>
        <w:t>PREMESS</w:t>
      </w:r>
      <w:bookmarkEnd w:id="56"/>
      <w:r w:rsidR="00587D28" w:rsidRPr="000E54CE">
        <w:rPr>
          <w:rFonts w:asciiTheme="minorHAnsi" w:hAnsiTheme="minorHAnsi" w:cstheme="minorHAnsi"/>
          <w:bCs/>
          <w:color w:val="auto"/>
          <w:sz w:val="22"/>
        </w:rPr>
        <w:t>O CHE</w:t>
      </w:r>
      <w:bookmarkEnd w:id="57"/>
    </w:p>
    <w:p w14:paraId="5A240677" w14:textId="77777777" w:rsidR="00F53AE0" w:rsidRPr="000E54CE" w:rsidRDefault="00F53AE0" w:rsidP="000E54CE">
      <w:pPr>
        <w:pStyle w:val="Paragrafoelenco"/>
        <w:widowControl w:val="0"/>
        <w:numPr>
          <w:ilvl w:val="0"/>
          <w:numId w:val="33"/>
        </w:numPr>
        <w:autoSpaceDE w:val="0"/>
        <w:autoSpaceDN w:val="0"/>
        <w:spacing w:before="120" w:after="120" w:line="276" w:lineRule="auto"/>
        <w:ind w:left="567" w:right="210" w:hanging="567"/>
        <w:contextualSpacing w:val="0"/>
        <w:rPr>
          <w:rFonts w:asciiTheme="minorHAnsi" w:eastAsia="Times New Roman" w:hAnsiTheme="minorHAnsi" w:cstheme="minorHAnsi"/>
        </w:rPr>
      </w:pPr>
      <w:r w:rsidRPr="000E54CE">
        <w:rPr>
          <w:rFonts w:asciiTheme="minorHAnsi" w:eastAsia="Times New Roman" w:hAnsiTheme="minorHAnsi" w:cstheme="minorHAnsi"/>
        </w:rPr>
        <w:t>l’art. 1, comma 455, della Legge 21 dicembre 2006, n. 296 (Legge finanziaria 2007), prevede che «</w:t>
      </w:r>
      <w:r w:rsidRPr="000E54CE">
        <w:rPr>
          <w:rFonts w:asciiTheme="minorHAnsi" w:eastAsia="Times New Roman" w:hAnsiTheme="minorHAnsi" w:cstheme="minorHAnsi"/>
          <w:i/>
          <w:iCs/>
        </w:rPr>
        <w:t>Ai fini del contenimento e della razionalizzazione della spesa per l’acquisto di beni e servizi, le regioni possono costituire centrali di acquisto anche unitamente ad altre regioni, che operano quali centrali di committenza in favore delle amministrazioni ed enti regionali, delle Amministrazioni locali, delle Amministrazioni del Servizio sanitario nazionale e delle altre pubbliche amministrazioni aventi sede nel medesimo territorio</w:t>
      </w:r>
      <w:bookmarkStart w:id="58" w:name="_Hlk124861817"/>
      <w:r w:rsidRPr="000E54CE">
        <w:rPr>
          <w:rFonts w:asciiTheme="minorHAnsi" w:eastAsia="Times New Roman" w:hAnsiTheme="minorHAnsi" w:cstheme="minorHAnsi"/>
        </w:rPr>
        <w:t>»</w:t>
      </w:r>
      <w:bookmarkEnd w:id="58"/>
      <w:r w:rsidRPr="000E54CE">
        <w:rPr>
          <w:rFonts w:asciiTheme="minorHAnsi" w:eastAsia="Times New Roman" w:hAnsiTheme="minorHAnsi" w:cstheme="minorHAnsi"/>
        </w:rPr>
        <w:t xml:space="preserve">; </w:t>
      </w:r>
    </w:p>
    <w:p w14:paraId="3318EADB" w14:textId="071A6689" w:rsidR="00F53AE0" w:rsidRPr="000E54CE" w:rsidRDefault="00F53AE0" w:rsidP="000E54CE">
      <w:pPr>
        <w:pStyle w:val="Paragrafoelenco"/>
        <w:widowControl w:val="0"/>
        <w:numPr>
          <w:ilvl w:val="0"/>
          <w:numId w:val="33"/>
        </w:numPr>
        <w:autoSpaceDE w:val="0"/>
        <w:autoSpaceDN w:val="0"/>
        <w:spacing w:before="120" w:after="120" w:line="276" w:lineRule="auto"/>
        <w:ind w:left="567" w:right="210" w:hanging="567"/>
        <w:contextualSpacing w:val="0"/>
        <w:rPr>
          <w:rFonts w:asciiTheme="minorHAnsi" w:eastAsia="Times New Roman" w:hAnsiTheme="minorHAnsi" w:cstheme="minorHAnsi"/>
        </w:rPr>
      </w:pPr>
      <w:r w:rsidRPr="000E54CE">
        <w:rPr>
          <w:rFonts w:asciiTheme="minorHAnsi" w:eastAsia="Times New Roman" w:hAnsiTheme="minorHAnsi" w:cstheme="minorHAnsi"/>
        </w:rPr>
        <w:t>con Legge Regionale 31 luglio 2013, n. 5, all’art. 6, comma 12, lettera a), la Regione Lombardia ha disposto che le funzioni di Centrale di Committenza per l’acquisizione di beni e servizi a favore dei soggetti indicati nell’art. 1, comma 455, della Legge 296/2006 siano svolte dall’Azienda Regionale Centrale Acquisti S.p.A., dal 1</w:t>
      </w:r>
      <w:r w:rsidR="004307BE" w:rsidRPr="000E54CE">
        <w:rPr>
          <w:rFonts w:asciiTheme="minorHAnsi" w:eastAsia="Times New Roman" w:hAnsiTheme="minorHAnsi" w:cstheme="minorHAnsi"/>
          <w:vertAlign w:val="superscript"/>
        </w:rPr>
        <w:t>°</w:t>
      </w:r>
      <w:r w:rsidRPr="000E54CE">
        <w:rPr>
          <w:rFonts w:asciiTheme="minorHAnsi" w:eastAsia="Times New Roman" w:hAnsiTheme="minorHAnsi" w:cstheme="minorHAnsi"/>
        </w:rPr>
        <w:t xml:space="preserve"> luglio 2019 Azienda Regionale per l’Innovazione e gli Acquisti S.p.A. (di seguito anche «</w:t>
      </w:r>
      <w:r w:rsidR="00627BA7" w:rsidRPr="000E54CE">
        <w:rPr>
          <w:rFonts w:asciiTheme="minorHAnsi" w:eastAsia="Times New Roman" w:hAnsiTheme="minorHAnsi" w:cstheme="minorHAnsi"/>
          <w:b/>
          <w:bCs/>
        </w:rPr>
        <w:t>A</w:t>
      </w:r>
      <w:r w:rsidR="004B5497" w:rsidRPr="000E54CE">
        <w:rPr>
          <w:rFonts w:asciiTheme="minorHAnsi" w:eastAsia="Times New Roman" w:hAnsiTheme="minorHAnsi" w:cstheme="minorHAnsi"/>
          <w:b/>
          <w:bCs/>
        </w:rPr>
        <w:t>RIA</w:t>
      </w:r>
      <w:r w:rsidRPr="000E54CE">
        <w:rPr>
          <w:rFonts w:asciiTheme="minorHAnsi" w:eastAsia="Times New Roman" w:hAnsiTheme="minorHAnsi" w:cstheme="minorHAnsi"/>
          <w:b/>
          <w:bCs/>
        </w:rPr>
        <w:t xml:space="preserve"> S.p.A</w:t>
      </w:r>
      <w:r w:rsidRPr="000E54CE">
        <w:rPr>
          <w:rFonts w:asciiTheme="minorHAnsi" w:eastAsia="Times New Roman" w:hAnsiTheme="minorHAnsi" w:cstheme="minorHAnsi"/>
        </w:rPr>
        <w:t>.»</w:t>
      </w:r>
      <w:r w:rsidR="00D639CC" w:rsidRPr="000E54CE">
        <w:rPr>
          <w:rFonts w:asciiTheme="minorHAnsi" w:eastAsia="Times New Roman" w:hAnsiTheme="minorHAnsi" w:cstheme="minorHAnsi"/>
        </w:rPr>
        <w:t xml:space="preserve"> o </w:t>
      </w:r>
      <w:r w:rsidR="00627BA7" w:rsidRPr="000E54CE">
        <w:rPr>
          <w:rFonts w:asciiTheme="minorHAnsi" w:eastAsia="Times New Roman" w:hAnsiTheme="minorHAnsi" w:cstheme="minorHAnsi"/>
        </w:rPr>
        <w:t>«</w:t>
      </w:r>
      <w:r w:rsidR="00D639CC" w:rsidRPr="000E54CE">
        <w:rPr>
          <w:rFonts w:asciiTheme="minorHAnsi" w:eastAsia="Times New Roman" w:hAnsiTheme="minorHAnsi" w:cstheme="minorHAnsi"/>
          <w:b/>
          <w:bCs/>
        </w:rPr>
        <w:t>ARIA</w:t>
      </w:r>
      <w:r w:rsidR="00627BA7" w:rsidRPr="000E54CE">
        <w:rPr>
          <w:rFonts w:asciiTheme="minorHAnsi" w:eastAsia="Times New Roman" w:hAnsiTheme="minorHAnsi" w:cstheme="minorHAnsi"/>
        </w:rPr>
        <w:t>»</w:t>
      </w:r>
      <w:r w:rsidRPr="000E54CE">
        <w:rPr>
          <w:rFonts w:asciiTheme="minorHAnsi" w:eastAsia="Times New Roman" w:hAnsiTheme="minorHAnsi" w:cstheme="minorHAnsi"/>
        </w:rPr>
        <w:t>);</w:t>
      </w:r>
    </w:p>
    <w:p w14:paraId="5DF6B56A" w14:textId="1ADC5B02" w:rsidR="00F53AE0" w:rsidRPr="000E54CE" w:rsidRDefault="00F53AE0" w:rsidP="000E54CE">
      <w:pPr>
        <w:pStyle w:val="Paragrafoelenco"/>
        <w:widowControl w:val="0"/>
        <w:numPr>
          <w:ilvl w:val="0"/>
          <w:numId w:val="33"/>
        </w:numPr>
        <w:autoSpaceDE w:val="0"/>
        <w:autoSpaceDN w:val="0"/>
        <w:spacing w:before="120" w:after="120" w:line="276" w:lineRule="auto"/>
        <w:ind w:left="567" w:right="210" w:hanging="567"/>
        <w:contextualSpacing w:val="0"/>
        <w:rPr>
          <w:rFonts w:asciiTheme="minorHAnsi" w:eastAsia="Times New Roman" w:hAnsiTheme="minorHAnsi" w:cstheme="minorHAnsi"/>
        </w:rPr>
      </w:pPr>
      <w:r w:rsidRPr="000E54CE">
        <w:rPr>
          <w:rFonts w:asciiTheme="minorHAnsi" w:eastAsia="Times New Roman" w:hAnsiTheme="minorHAnsi" w:cstheme="minorHAnsi"/>
        </w:rPr>
        <w:t>l’articolo 1, comma 4, lett. c)</w:t>
      </w:r>
      <w:r w:rsidR="004E19FA" w:rsidRPr="000E54CE">
        <w:rPr>
          <w:rFonts w:asciiTheme="minorHAnsi" w:eastAsia="Times New Roman" w:hAnsiTheme="minorHAnsi" w:cstheme="minorHAnsi"/>
        </w:rPr>
        <w:t>,</w:t>
      </w:r>
      <w:r w:rsidRPr="000E54CE">
        <w:rPr>
          <w:rFonts w:asciiTheme="minorHAnsi" w:eastAsia="Times New Roman" w:hAnsiTheme="minorHAnsi" w:cstheme="minorHAnsi"/>
        </w:rPr>
        <w:t xml:space="preserve"> della Legge Regionale 28 dicembre 2007, n. 33 consente ad A</w:t>
      </w:r>
      <w:r w:rsidR="004B5497" w:rsidRPr="000E54CE">
        <w:rPr>
          <w:rFonts w:asciiTheme="minorHAnsi" w:eastAsia="Times New Roman" w:hAnsiTheme="minorHAnsi" w:cstheme="minorHAnsi"/>
        </w:rPr>
        <w:t>RIA</w:t>
      </w:r>
      <w:r w:rsidRPr="000E54CE">
        <w:rPr>
          <w:rFonts w:asciiTheme="minorHAnsi" w:eastAsia="Times New Roman" w:hAnsiTheme="minorHAnsi" w:cstheme="minorHAnsi"/>
        </w:rPr>
        <w:t xml:space="preserve"> S.p.A., sulla base della programmazione regionale degli acquisti e con riferimento alle esigenze degli </w:t>
      </w:r>
      <w:r w:rsidR="004E19FA" w:rsidRPr="000E54CE">
        <w:rPr>
          <w:rFonts w:asciiTheme="minorHAnsi" w:eastAsia="Times New Roman" w:hAnsiTheme="minorHAnsi" w:cstheme="minorHAnsi"/>
        </w:rPr>
        <w:t>E</w:t>
      </w:r>
      <w:r w:rsidRPr="000E54CE">
        <w:rPr>
          <w:rFonts w:asciiTheme="minorHAnsi" w:eastAsia="Times New Roman" w:hAnsiTheme="minorHAnsi" w:cstheme="minorHAnsi"/>
        </w:rPr>
        <w:t>nti di cui all’art. 1 della Legge Regionale 27 dicembre 2006, n. 30, di concludere Accordi Quadro, a cui le Stazioni Appaltanti possono fare ricorso per l’acquisto di beni e di servizi;</w:t>
      </w:r>
    </w:p>
    <w:p w14:paraId="5C9A85E3" w14:textId="7ACA4401" w:rsidR="00F53AE0" w:rsidRPr="000E54CE" w:rsidRDefault="00F53AE0" w:rsidP="000E54CE">
      <w:pPr>
        <w:pStyle w:val="Paragrafoelenco"/>
        <w:widowControl w:val="0"/>
        <w:numPr>
          <w:ilvl w:val="0"/>
          <w:numId w:val="33"/>
        </w:numPr>
        <w:autoSpaceDE w:val="0"/>
        <w:autoSpaceDN w:val="0"/>
        <w:spacing w:before="120" w:after="120" w:line="276" w:lineRule="auto"/>
        <w:ind w:left="567" w:right="210" w:hanging="567"/>
        <w:contextualSpacing w:val="0"/>
        <w:rPr>
          <w:rFonts w:asciiTheme="minorHAnsi" w:hAnsiTheme="minorHAnsi" w:cstheme="minorHAnsi"/>
        </w:rPr>
      </w:pPr>
      <w:r w:rsidRPr="000E54CE">
        <w:rPr>
          <w:rFonts w:asciiTheme="minorHAnsi" w:hAnsiTheme="minorHAnsi" w:cstheme="minorHAnsi"/>
        </w:rPr>
        <w:t xml:space="preserve">con riferimento all’approvvigionamento di </w:t>
      </w:r>
      <w:r w:rsidR="0048692D" w:rsidRPr="000E54CE">
        <w:rPr>
          <w:rFonts w:asciiTheme="minorHAnsi" w:hAnsiTheme="minorHAnsi" w:cstheme="minorHAnsi"/>
        </w:rPr>
        <w:t>S</w:t>
      </w:r>
      <w:r w:rsidRPr="000E54CE">
        <w:rPr>
          <w:rFonts w:asciiTheme="minorHAnsi" w:hAnsiTheme="minorHAnsi" w:cstheme="minorHAnsi"/>
        </w:rPr>
        <w:t xml:space="preserve">istemi di </w:t>
      </w:r>
      <w:r w:rsidR="0048692D" w:rsidRPr="000E54CE">
        <w:rPr>
          <w:rFonts w:asciiTheme="minorHAnsi" w:hAnsiTheme="minorHAnsi" w:cstheme="minorHAnsi"/>
        </w:rPr>
        <w:t>C</w:t>
      </w:r>
      <w:r w:rsidRPr="000E54CE">
        <w:rPr>
          <w:rFonts w:asciiTheme="minorHAnsi" w:hAnsiTheme="minorHAnsi" w:cstheme="minorHAnsi"/>
        </w:rPr>
        <w:t xml:space="preserve">hirurgia robotica e alla necessità di gestire in modo centralizzato la relativa fornitura, con D.G.R. N. XI/5450 del 3 novembre 2021, avente ad </w:t>
      </w:r>
      <w:r w:rsidRPr="000E54CE">
        <w:rPr>
          <w:rFonts w:asciiTheme="minorHAnsi" w:hAnsiTheme="minorHAnsi" w:cstheme="minorHAnsi"/>
        </w:rPr>
        <w:lastRenderedPageBreak/>
        <w:t>oggetto «</w:t>
      </w:r>
      <w:r w:rsidRPr="000E54CE">
        <w:rPr>
          <w:rFonts w:asciiTheme="minorHAnsi" w:hAnsiTheme="minorHAnsi" w:cstheme="minorHAnsi"/>
          <w:i/>
          <w:iCs/>
        </w:rPr>
        <w:t>CHIRURGIA ROBOTICA - INDICAZIONI PER LO SVILUPPO E LA FORMAZIONE</w:t>
      </w:r>
      <w:r w:rsidRPr="000E54CE">
        <w:rPr>
          <w:rFonts w:asciiTheme="minorHAnsi" w:hAnsiTheme="minorHAnsi" w:cstheme="minorHAnsi"/>
        </w:rPr>
        <w:t xml:space="preserve">», la Regione Lombardia </w:t>
      </w:r>
      <w:r w:rsidRPr="000E54CE">
        <w:rPr>
          <w:rFonts w:asciiTheme="minorHAnsi" w:hAnsiTheme="minorHAnsi" w:cstheme="minorHAnsi"/>
          <w:lang w:bidi="en-US"/>
        </w:rPr>
        <w:t>ha individuato tra gli Enti del SSR:</w:t>
      </w:r>
    </w:p>
    <w:p w14:paraId="2F0F4243" w14:textId="77777777" w:rsidR="00F53AE0" w:rsidRPr="000E54CE" w:rsidRDefault="00F53AE0" w:rsidP="000E54CE">
      <w:pPr>
        <w:numPr>
          <w:ilvl w:val="0"/>
          <w:numId w:val="25"/>
        </w:numPr>
        <w:tabs>
          <w:tab w:val="left" w:pos="1276"/>
          <w:tab w:val="left" w:pos="1418"/>
        </w:tabs>
        <w:spacing w:before="120" w:after="120" w:line="276" w:lineRule="auto"/>
        <w:ind w:left="993" w:right="208" w:hanging="426"/>
        <w:rPr>
          <w:rFonts w:asciiTheme="minorHAnsi" w:hAnsiTheme="minorHAnsi" w:cstheme="minorHAnsi"/>
        </w:rPr>
      </w:pPr>
      <w:r w:rsidRPr="000E54CE">
        <w:rPr>
          <w:rFonts w:asciiTheme="minorHAnsi" w:hAnsiTheme="minorHAnsi" w:cstheme="minorHAnsi"/>
          <w:lang w:bidi="en-US"/>
        </w:rPr>
        <w:t>i centri di formazione della chirurgia robotica (di seguito anche «</w:t>
      </w:r>
      <w:r w:rsidRPr="000E54CE">
        <w:rPr>
          <w:rFonts w:asciiTheme="minorHAnsi" w:hAnsiTheme="minorHAnsi" w:cstheme="minorHAnsi"/>
          <w:b/>
          <w:bCs/>
          <w:lang w:bidi="en-US"/>
        </w:rPr>
        <w:t>Centri Formatori</w:t>
      </w:r>
      <w:r w:rsidRPr="000E54CE">
        <w:rPr>
          <w:rFonts w:asciiTheme="minorHAnsi" w:hAnsiTheme="minorHAnsi" w:cstheme="minorHAnsi"/>
          <w:lang w:bidi="en-US"/>
        </w:rPr>
        <w:t xml:space="preserve">»); </w:t>
      </w:r>
    </w:p>
    <w:p w14:paraId="776DD449" w14:textId="77777777" w:rsidR="00F53AE0" w:rsidRPr="000E54CE" w:rsidRDefault="00F53AE0" w:rsidP="000E54CE">
      <w:pPr>
        <w:numPr>
          <w:ilvl w:val="0"/>
          <w:numId w:val="25"/>
        </w:numPr>
        <w:tabs>
          <w:tab w:val="left" w:pos="1276"/>
          <w:tab w:val="left" w:pos="1418"/>
        </w:tabs>
        <w:spacing w:before="120" w:after="120" w:line="276" w:lineRule="auto"/>
        <w:ind w:left="993" w:right="208" w:hanging="426"/>
        <w:rPr>
          <w:rFonts w:asciiTheme="minorHAnsi" w:hAnsiTheme="minorHAnsi" w:cstheme="minorHAnsi"/>
        </w:rPr>
      </w:pPr>
      <w:r w:rsidRPr="000E54CE">
        <w:rPr>
          <w:rFonts w:asciiTheme="minorHAnsi" w:hAnsiTheme="minorHAnsi" w:cstheme="minorHAnsi"/>
          <w:lang w:bidi="en-US"/>
        </w:rPr>
        <w:t>i centri attivi, autorizzati all’espletamento dell’attività di chirurgia robotica (di seguito anche «</w:t>
      </w:r>
      <w:r w:rsidRPr="000E54CE">
        <w:rPr>
          <w:rFonts w:asciiTheme="minorHAnsi" w:hAnsiTheme="minorHAnsi" w:cstheme="minorHAnsi"/>
          <w:b/>
          <w:bCs/>
          <w:lang w:bidi="en-US"/>
        </w:rPr>
        <w:t>Centri Attivi</w:t>
      </w:r>
      <w:r w:rsidRPr="000E54CE">
        <w:rPr>
          <w:rFonts w:asciiTheme="minorHAnsi" w:hAnsiTheme="minorHAnsi" w:cstheme="minorHAnsi"/>
          <w:lang w:bidi="en-US"/>
        </w:rPr>
        <w:t>»)</w:t>
      </w:r>
      <w:r w:rsidRPr="000E54CE">
        <w:rPr>
          <w:rFonts w:asciiTheme="minorHAnsi" w:hAnsiTheme="minorHAnsi" w:cstheme="minorHAnsi"/>
        </w:rPr>
        <w:t xml:space="preserve">; </w:t>
      </w:r>
    </w:p>
    <w:p w14:paraId="4B75ED74" w14:textId="240DC98C" w:rsidR="00F53AE0" w:rsidRPr="000E54CE" w:rsidRDefault="00F53AE0" w:rsidP="000E54CE">
      <w:pPr>
        <w:pStyle w:val="Paragrafoelenco"/>
        <w:widowControl w:val="0"/>
        <w:numPr>
          <w:ilvl w:val="0"/>
          <w:numId w:val="33"/>
        </w:numPr>
        <w:autoSpaceDE w:val="0"/>
        <w:autoSpaceDN w:val="0"/>
        <w:spacing w:before="120" w:after="120" w:line="276" w:lineRule="auto"/>
        <w:ind w:left="567" w:right="210" w:hanging="567"/>
        <w:contextualSpacing w:val="0"/>
        <w:rPr>
          <w:rFonts w:asciiTheme="minorHAnsi" w:eastAsia="Times New Roman" w:hAnsiTheme="minorHAnsi" w:cstheme="minorHAnsi"/>
        </w:rPr>
      </w:pPr>
      <w:r w:rsidRPr="000E54CE">
        <w:rPr>
          <w:rFonts w:asciiTheme="minorHAnsi" w:eastAsia="Times New Roman" w:hAnsiTheme="minorHAnsi" w:cstheme="minorHAnsi"/>
        </w:rPr>
        <w:t>in attuazione della suddetta D.G.R. A</w:t>
      </w:r>
      <w:r w:rsidR="004307BE" w:rsidRPr="000E54CE">
        <w:rPr>
          <w:rFonts w:asciiTheme="minorHAnsi" w:eastAsia="Times New Roman" w:hAnsiTheme="minorHAnsi" w:cstheme="minorHAnsi"/>
        </w:rPr>
        <w:t>RIA</w:t>
      </w:r>
      <w:r w:rsidRPr="000E54CE">
        <w:rPr>
          <w:rFonts w:asciiTheme="minorHAnsi" w:eastAsia="Times New Roman" w:hAnsiTheme="minorHAnsi" w:cstheme="minorHAnsi"/>
        </w:rPr>
        <w:t xml:space="preserve"> S.p.A. ha indetto con Bando di gara pubblicato nella Gazzetta Ufficiale della Repubblica Italiana n. 123 del 21 ottobre 2022 e nella Gazzetta Ufficiale dell’Unione Europea n. 202 del 19 ottobre 2022 una procedura aperta </w:t>
      </w:r>
      <w:proofErr w:type="spellStart"/>
      <w:r w:rsidRPr="000E54CE">
        <w:rPr>
          <w:rFonts w:asciiTheme="minorHAnsi" w:eastAsia="Times New Roman" w:hAnsiTheme="minorHAnsi" w:cstheme="minorHAnsi"/>
        </w:rPr>
        <w:t>monolotto</w:t>
      </w:r>
      <w:proofErr w:type="spellEnd"/>
      <w:r w:rsidRPr="000E54CE">
        <w:rPr>
          <w:rFonts w:asciiTheme="minorHAnsi" w:eastAsia="Times New Roman" w:hAnsiTheme="minorHAnsi" w:cstheme="minorHAnsi"/>
        </w:rPr>
        <w:t xml:space="preserve">, </w:t>
      </w:r>
      <w:r w:rsidRPr="000E54CE">
        <w:rPr>
          <w:rFonts w:asciiTheme="minorHAnsi" w:hAnsiTheme="minorHAnsi" w:cstheme="minorHAnsi"/>
        </w:rPr>
        <w:t xml:space="preserve">ai sensi dell’art. 60 del </w:t>
      </w:r>
      <w:proofErr w:type="spellStart"/>
      <w:r w:rsidRPr="000E54CE">
        <w:rPr>
          <w:rFonts w:asciiTheme="minorHAnsi" w:hAnsiTheme="minorHAnsi" w:cstheme="minorHAnsi"/>
        </w:rPr>
        <w:t>D.Lgs.</w:t>
      </w:r>
      <w:proofErr w:type="spellEnd"/>
      <w:r w:rsidRPr="000E54CE">
        <w:rPr>
          <w:rFonts w:asciiTheme="minorHAnsi" w:hAnsiTheme="minorHAnsi" w:cstheme="minorHAnsi"/>
        </w:rPr>
        <w:t xml:space="preserve"> n. 50/2016 per la conclusione di un </w:t>
      </w:r>
      <w:r w:rsidR="00517B58" w:rsidRPr="000E54CE">
        <w:rPr>
          <w:rFonts w:asciiTheme="minorHAnsi" w:hAnsiTheme="minorHAnsi" w:cstheme="minorHAnsi"/>
        </w:rPr>
        <w:t>a</w:t>
      </w:r>
      <w:r w:rsidRPr="000E54CE">
        <w:rPr>
          <w:rFonts w:asciiTheme="minorHAnsi" w:hAnsiTheme="minorHAnsi" w:cstheme="minorHAnsi"/>
        </w:rPr>
        <w:t xml:space="preserve">ccordo </w:t>
      </w:r>
      <w:r w:rsidR="00517B58" w:rsidRPr="000E54CE">
        <w:rPr>
          <w:rFonts w:asciiTheme="minorHAnsi" w:hAnsiTheme="minorHAnsi" w:cstheme="minorHAnsi"/>
        </w:rPr>
        <w:t>q</w:t>
      </w:r>
      <w:r w:rsidRPr="000E54CE">
        <w:rPr>
          <w:rFonts w:asciiTheme="minorHAnsi" w:hAnsiTheme="minorHAnsi" w:cstheme="minorHAnsi"/>
        </w:rPr>
        <w:t xml:space="preserve">uadro, che sarà eseguito </w:t>
      </w:r>
      <w:r w:rsidRPr="000E54CE">
        <w:rPr>
          <w:rFonts w:asciiTheme="minorHAnsi" w:hAnsiTheme="minorHAnsi" w:cstheme="minorHAnsi"/>
          <w:i/>
          <w:iCs/>
        </w:rPr>
        <w:t>ex</w:t>
      </w:r>
      <w:r w:rsidRPr="000E54CE">
        <w:rPr>
          <w:rFonts w:asciiTheme="minorHAnsi" w:hAnsiTheme="minorHAnsi" w:cstheme="minorHAnsi"/>
        </w:rPr>
        <w:t xml:space="preserve"> art. 54, comma 4, lettera b), del </w:t>
      </w:r>
      <w:proofErr w:type="spellStart"/>
      <w:r w:rsidRPr="000E54CE">
        <w:rPr>
          <w:rFonts w:asciiTheme="minorHAnsi" w:hAnsiTheme="minorHAnsi" w:cstheme="minorHAnsi"/>
        </w:rPr>
        <w:t>D.Lgs.</w:t>
      </w:r>
      <w:proofErr w:type="spellEnd"/>
      <w:r w:rsidRPr="000E54CE">
        <w:rPr>
          <w:rFonts w:asciiTheme="minorHAnsi" w:hAnsiTheme="minorHAnsi" w:cstheme="minorHAnsi"/>
        </w:rPr>
        <w:t xml:space="preserve"> n. 50/2016 per la fornitura di </w:t>
      </w:r>
      <w:r w:rsidR="0048692D" w:rsidRPr="000E54CE">
        <w:rPr>
          <w:rFonts w:asciiTheme="minorHAnsi" w:hAnsiTheme="minorHAnsi" w:cstheme="minorHAnsi"/>
        </w:rPr>
        <w:t>S</w:t>
      </w:r>
      <w:r w:rsidRPr="000E54CE">
        <w:rPr>
          <w:rFonts w:asciiTheme="minorHAnsi" w:hAnsiTheme="minorHAnsi" w:cstheme="minorHAnsi"/>
        </w:rPr>
        <w:t xml:space="preserve">istemi di </w:t>
      </w:r>
      <w:r w:rsidR="0048692D" w:rsidRPr="000E54CE">
        <w:rPr>
          <w:rFonts w:asciiTheme="minorHAnsi" w:hAnsiTheme="minorHAnsi" w:cstheme="minorHAnsi"/>
        </w:rPr>
        <w:t>C</w:t>
      </w:r>
      <w:r w:rsidRPr="000E54CE">
        <w:rPr>
          <w:rFonts w:asciiTheme="minorHAnsi" w:hAnsiTheme="minorHAnsi" w:cstheme="minorHAnsi"/>
        </w:rPr>
        <w:t xml:space="preserve">hirurgia robotica video laparoscopica e servizi connessi in favore degli Enti del Servizio Sanitario Regionale di cui all’art. 1 della L.R. n. 30 del 27/12/2006 e </w:t>
      </w:r>
      <w:proofErr w:type="spellStart"/>
      <w:r w:rsidRPr="000E54CE">
        <w:rPr>
          <w:rFonts w:asciiTheme="minorHAnsi" w:hAnsiTheme="minorHAnsi" w:cstheme="minorHAnsi"/>
        </w:rPr>
        <w:t>ss.mm.ii</w:t>
      </w:r>
      <w:proofErr w:type="spellEnd"/>
      <w:r w:rsidRPr="000E54CE">
        <w:rPr>
          <w:rFonts w:asciiTheme="minorHAnsi" w:hAnsiTheme="minorHAnsi" w:cstheme="minorHAnsi"/>
        </w:rPr>
        <w:t>.</w:t>
      </w:r>
      <w:r w:rsidRPr="000E54CE">
        <w:rPr>
          <w:rFonts w:asciiTheme="minorHAnsi" w:eastAsia="Times New Roman" w:hAnsiTheme="minorHAnsi" w:cstheme="minorHAnsi"/>
        </w:rPr>
        <w:t xml:space="preserve">;  </w:t>
      </w:r>
    </w:p>
    <w:p w14:paraId="06235B94" w14:textId="347115EE" w:rsidR="00F53AE0" w:rsidRPr="000E54CE" w:rsidRDefault="00F53AE0" w:rsidP="000E54CE">
      <w:pPr>
        <w:pStyle w:val="Paragrafoelenco"/>
        <w:widowControl w:val="0"/>
        <w:numPr>
          <w:ilvl w:val="0"/>
          <w:numId w:val="33"/>
        </w:numPr>
        <w:autoSpaceDE w:val="0"/>
        <w:autoSpaceDN w:val="0"/>
        <w:spacing w:before="120" w:after="120" w:line="276" w:lineRule="auto"/>
        <w:ind w:left="567" w:right="210" w:hanging="567"/>
        <w:contextualSpacing w:val="0"/>
        <w:rPr>
          <w:rFonts w:asciiTheme="minorHAnsi" w:hAnsiTheme="minorHAnsi" w:cstheme="minorHAnsi"/>
        </w:rPr>
      </w:pPr>
      <w:r w:rsidRPr="000E54CE">
        <w:rPr>
          <w:rFonts w:asciiTheme="minorHAnsi" w:hAnsiTheme="minorHAnsi" w:cstheme="minorHAnsi"/>
        </w:rPr>
        <w:t>secondo le previsioni del predetto Bando di gara, a seguito dell’aggiudicazione dell’</w:t>
      </w:r>
      <w:r w:rsidR="00517B58" w:rsidRPr="000E54CE">
        <w:rPr>
          <w:rFonts w:asciiTheme="minorHAnsi" w:hAnsiTheme="minorHAnsi" w:cstheme="minorHAnsi"/>
        </w:rPr>
        <w:t>a</w:t>
      </w:r>
      <w:r w:rsidRPr="000E54CE">
        <w:rPr>
          <w:rFonts w:asciiTheme="minorHAnsi" w:hAnsiTheme="minorHAnsi" w:cstheme="minorHAnsi"/>
        </w:rPr>
        <w:t xml:space="preserve">ccordo </w:t>
      </w:r>
      <w:r w:rsidR="00517B58" w:rsidRPr="000E54CE">
        <w:rPr>
          <w:rFonts w:asciiTheme="minorHAnsi" w:hAnsiTheme="minorHAnsi" w:cstheme="minorHAnsi"/>
        </w:rPr>
        <w:t>q</w:t>
      </w:r>
      <w:r w:rsidRPr="000E54CE">
        <w:rPr>
          <w:rFonts w:asciiTheme="minorHAnsi" w:hAnsiTheme="minorHAnsi" w:cstheme="minorHAnsi"/>
        </w:rPr>
        <w:t>uadro</w:t>
      </w:r>
      <w:r w:rsidR="00517B58" w:rsidRPr="000E54CE">
        <w:rPr>
          <w:rFonts w:asciiTheme="minorHAnsi" w:hAnsiTheme="minorHAnsi" w:cstheme="minorHAnsi"/>
        </w:rPr>
        <w:t xml:space="preserve"> (in seguito anche «</w:t>
      </w:r>
      <w:r w:rsidR="00517B58" w:rsidRPr="000E54CE">
        <w:rPr>
          <w:rFonts w:asciiTheme="minorHAnsi" w:hAnsiTheme="minorHAnsi" w:cstheme="minorHAnsi"/>
          <w:b/>
          <w:bCs/>
        </w:rPr>
        <w:t>Accordo Quadro</w:t>
      </w:r>
      <w:r w:rsidR="00517B58" w:rsidRPr="000E54CE">
        <w:rPr>
          <w:rFonts w:asciiTheme="minorHAnsi" w:hAnsiTheme="minorHAnsi" w:cstheme="minorHAnsi"/>
        </w:rPr>
        <w:t>»)</w:t>
      </w:r>
      <w:r w:rsidRPr="000E54CE">
        <w:rPr>
          <w:rFonts w:asciiTheme="minorHAnsi" w:hAnsiTheme="minorHAnsi" w:cstheme="minorHAnsi"/>
        </w:rPr>
        <w:t>, l’affidamento della fornitura avviene:</w:t>
      </w:r>
    </w:p>
    <w:p w14:paraId="157CE77A" w14:textId="24619F07" w:rsidR="00F53AE0" w:rsidRPr="000E54CE" w:rsidRDefault="00F53AE0" w:rsidP="000E54CE">
      <w:pPr>
        <w:pStyle w:val="Paragrafoelenco"/>
        <w:widowControl w:val="0"/>
        <w:numPr>
          <w:ilvl w:val="0"/>
          <w:numId w:val="34"/>
        </w:numPr>
        <w:autoSpaceDE w:val="0"/>
        <w:autoSpaceDN w:val="0"/>
        <w:spacing w:before="120" w:after="120" w:line="276" w:lineRule="auto"/>
        <w:ind w:left="993" w:right="210" w:hanging="426"/>
        <w:contextualSpacing w:val="0"/>
        <w:rPr>
          <w:rFonts w:asciiTheme="minorHAnsi" w:hAnsiTheme="minorHAnsi" w:cstheme="minorHAnsi"/>
        </w:rPr>
      </w:pPr>
      <w:r w:rsidRPr="000E54CE">
        <w:rPr>
          <w:rFonts w:asciiTheme="minorHAnsi" w:hAnsiTheme="minorHAnsi" w:cstheme="minorHAnsi"/>
        </w:rPr>
        <w:t xml:space="preserve">per i Centri Formatori mediante emissione di Ordinativi di Fornitura alle medesime condizioni già fissate nell’Accordo Quadro, senza riaprire il confronto competitivo tra gli </w:t>
      </w:r>
      <w:r w:rsidR="00CB7525" w:rsidRPr="000E54CE">
        <w:rPr>
          <w:rFonts w:asciiTheme="minorHAnsi" w:hAnsiTheme="minorHAnsi" w:cstheme="minorHAnsi"/>
        </w:rPr>
        <w:t>a</w:t>
      </w:r>
      <w:r w:rsidR="00346DC3" w:rsidRPr="000E54CE">
        <w:rPr>
          <w:rFonts w:asciiTheme="minorHAnsi" w:hAnsiTheme="minorHAnsi" w:cstheme="minorHAnsi"/>
        </w:rPr>
        <w:t>ggiudicatari</w:t>
      </w:r>
      <w:r w:rsidRPr="000E54CE">
        <w:rPr>
          <w:rFonts w:asciiTheme="minorHAnsi" w:hAnsiTheme="minorHAnsi" w:cstheme="minorHAnsi"/>
        </w:rPr>
        <w:t xml:space="preserve"> dell’Accordo Quadro, ai sensi dell’art. 54, comma 4, lett. a), del Codice; </w:t>
      </w:r>
    </w:p>
    <w:p w14:paraId="73C8FB53" w14:textId="42049568" w:rsidR="00F53AE0" w:rsidRPr="000E54CE" w:rsidRDefault="00F53AE0" w:rsidP="000E54CE">
      <w:pPr>
        <w:pStyle w:val="Paragrafoelenco"/>
        <w:widowControl w:val="0"/>
        <w:numPr>
          <w:ilvl w:val="0"/>
          <w:numId w:val="34"/>
        </w:numPr>
        <w:autoSpaceDE w:val="0"/>
        <w:autoSpaceDN w:val="0"/>
        <w:spacing w:before="120" w:after="120" w:line="276" w:lineRule="auto"/>
        <w:ind w:left="993" w:right="210" w:hanging="426"/>
        <w:contextualSpacing w:val="0"/>
        <w:rPr>
          <w:rFonts w:asciiTheme="minorHAnsi" w:hAnsiTheme="minorHAnsi" w:cstheme="minorHAnsi"/>
        </w:rPr>
      </w:pPr>
      <w:r w:rsidRPr="000E54CE">
        <w:rPr>
          <w:rFonts w:asciiTheme="minorHAnsi" w:hAnsiTheme="minorHAnsi" w:cstheme="minorHAnsi"/>
        </w:rPr>
        <w:t xml:space="preserve">per i Centri Attivi, a seguito della riapertura del confronto competitivo tra gli </w:t>
      </w:r>
      <w:r w:rsidR="00CB7525" w:rsidRPr="000E54CE">
        <w:rPr>
          <w:rFonts w:asciiTheme="minorHAnsi" w:hAnsiTheme="minorHAnsi" w:cstheme="minorHAnsi"/>
        </w:rPr>
        <w:t>a</w:t>
      </w:r>
      <w:r w:rsidR="00346DC3" w:rsidRPr="000E54CE">
        <w:rPr>
          <w:rFonts w:asciiTheme="minorHAnsi" w:hAnsiTheme="minorHAnsi" w:cstheme="minorHAnsi"/>
        </w:rPr>
        <w:t xml:space="preserve">ggiudicatari </w:t>
      </w:r>
      <w:r w:rsidRPr="000E54CE">
        <w:rPr>
          <w:rFonts w:asciiTheme="minorHAnsi" w:hAnsiTheme="minorHAnsi" w:cstheme="minorHAnsi"/>
        </w:rPr>
        <w:t>dell’Accordo Quadro, ai sensi dell’art. 54, comma 4, lett. c), del Codice (AQ con riapertura del confronto competitivo o AQ con rilancio competitivo);</w:t>
      </w:r>
    </w:p>
    <w:p w14:paraId="005E8E5A" w14:textId="77777777" w:rsidR="00F53AE0" w:rsidRPr="000E54CE" w:rsidRDefault="00F53AE0" w:rsidP="000E54CE">
      <w:pPr>
        <w:pStyle w:val="Paragrafoelenco"/>
        <w:widowControl w:val="0"/>
        <w:numPr>
          <w:ilvl w:val="0"/>
          <w:numId w:val="33"/>
        </w:numPr>
        <w:autoSpaceDE w:val="0"/>
        <w:autoSpaceDN w:val="0"/>
        <w:spacing w:before="120" w:after="120" w:line="276" w:lineRule="auto"/>
        <w:ind w:left="567" w:right="210" w:hanging="567"/>
        <w:contextualSpacing w:val="0"/>
        <w:rPr>
          <w:rFonts w:asciiTheme="minorHAnsi" w:hAnsiTheme="minorHAnsi" w:cstheme="minorHAnsi"/>
        </w:rPr>
      </w:pPr>
      <w:r w:rsidRPr="000E54CE">
        <w:rPr>
          <w:rFonts w:asciiTheme="minorHAnsi" w:hAnsiTheme="minorHAnsi" w:cstheme="minorHAnsi"/>
        </w:rPr>
        <w:t xml:space="preserve">la procedura è stata aggiudicata con il criterio dell’offerta economicamente più vantaggiosa individuata sulla base del miglior rapporto qualità/prezzo, ai sensi dell’art. 95, commi 2 e 3, del Codice; </w:t>
      </w:r>
    </w:p>
    <w:p w14:paraId="7ED81E39" w14:textId="7EF92581" w:rsidR="004E19FA" w:rsidRPr="000E54CE" w:rsidRDefault="004E19FA" w:rsidP="000E54CE">
      <w:pPr>
        <w:pStyle w:val="Paragrafoelenco"/>
        <w:widowControl w:val="0"/>
        <w:numPr>
          <w:ilvl w:val="0"/>
          <w:numId w:val="33"/>
        </w:numPr>
        <w:autoSpaceDE w:val="0"/>
        <w:autoSpaceDN w:val="0"/>
        <w:spacing w:before="120" w:after="120" w:line="276" w:lineRule="auto"/>
        <w:ind w:left="567" w:right="210" w:hanging="567"/>
        <w:contextualSpacing w:val="0"/>
        <w:rPr>
          <w:rFonts w:asciiTheme="minorHAnsi" w:hAnsiTheme="minorHAnsi" w:cstheme="minorHAnsi"/>
        </w:rPr>
      </w:pPr>
      <w:r w:rsidRPr="000E54CE">
        <w:rPr>
          <w:rFonts w:asciiTheme="minorHAnsi" w:hAnsiTheme="minorHAnsi" w:cstheme="minorHAnsi"/>
        </w:rPr>
        <w:t xml:space="preserve">con Determinazione di ARIA S.p.A. n. </w:t>
      </w:r>
      <w:r w:rsidR="004426A5">
        <w:rPr>
          <w:rFonts w:asciiTheme="minorHAnsi" w:hAnsiTheme="minorHAnsi" w:cstheme="minorHAnsi"/>
        </w:rPr>
        <w:t>76 del 26 gennaio 2023</w:t>
      </w:r>
      <w:r w:rsidRPr="000E54CE">
        <w:rPr>
          <w:rFonts w:asciiTheme="minorHAnsi" w:hAnsiTheme="minorHAnsi" w:cstheme="minorHAnsi"/>
        </w:rPr>
        <w:t xml:space="preserve">, è stata disposta l’aggiudicazione della procedura in favore dei seguenti </w:t>
      </w:r>
      <w:r w:rsidR="00C06CC8" w:rsidRPr="000E54CE">
        <w:rPr>
          <w:rFonts w:asciiTheme="minorHAnsi" w:hAnsiTheme="minorHAnsi" w:cstheme="minorHAnsi"/>
        </w:rPr>
        <w:t>operatori economici</w:t>
      </w:r>
      <w:r w:rsidRPr="000E54CE">
        <w:rPr>
          <w:rFonts w:asciiTheme="minorHAnsi" w:hAnsiTheme="minorHAnsi" w:cstheme="minorHAnsi"/>
        </w:rPr>
        <w:t>, ai quali potranno rivolgersi i Centri Forma</w:t>
      </w:r>
      <w:r w:rsidR="00C102D4" w:rsidRPr="000E54CE">
        <w:rPr>
          <w:rFonts w:asciiTheme="minorHAnsi" w:hAnsiTheme="minorHAnsi" w:cstheme="minorHAnsi"/>
        </w:rPr>
        <w:t>tori</w:t>
      </w:r>
      <w:r w:rsidRPr="000E54CE">
        <w:rPr>
          <w:rFonts w:asciiTheme="minorHAnsi" w:hAnsiTheme="minorHAnsi" w:cstheme="minorHAnsi"/>
        </w:rPr>
        <w:t xml:space="preserve"> e i Centri Attivi</w:t>
      </w:r>
      <w:r w:rsidR="000168B3" w:rsidRPr="000E54CE">
        <w:rPr>
          <w:rFonts w:asciiTheme="minorHAnsi" w:hAnsiTheme="minorHAnsi"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5"/>
        <w:gridCol w:w="710"/>
        <w:gridCol w:w="710"/>
        <w:gridCol w:w="899"/>
        <w:gridCol w:w="1500"/>
        <w:gridCol w:w="1421"/>
        <w:gridCol w:w="1423"/>
        <w:gridCol w:w="1418"/>
      </w:tblGrid>
      <w:tr w:rsidR="00AD3587" w:rsidRPr="00DE2BA2" w14:paraId="78B09E33" w14:textId="77777777" w:rsidTr="008E4202">
        <w:trPr>
          <w:trHeight w:val="20"/>
        </w:trPr>
        <w:tc>
          <w:tcPr>
            <w:tcW w:w="867" w:type="pct"/>
            <w:shd w:val="clear" w:color="auto" w:fill="F2F2F2" w:themeFill="background1" w:themeFillShade="F2"/>
            <w:vAlign w:val="center"/>
            <w:hideMark/>
          </w:tcPr>
          <w:p w14:paraId="00DC5E25" w14:textId="77777777" w:rsidR="004426A5" w:rsidRPr="00DE2BA2" w:rsidRDefault="004426A5" w:rsidP="00242A1D">
            <w:pPr>
              <w:spacing w:after="0"/>
              <w:ind w:left="0" w:firstLine="0"/>
              <w:jc w:val="center"/>
              <w:rPr>
                <w:rFonts w:asciiTheme="minorHAnsi" w:hAnsiTheme="minorHAnsi" w:cstheme="minorHAnsi"/>
                <w:b/>
                <w:bCs/>
                <w:sz w:val="18"/>
                <w:szCs w:val="18"/>
              </w:rPr>
            </w:pPr>
            <w:r w:rsidRPr="00DE2BA2">
              <w:rPr>
                <w:rFonts w:asciiTheme="minorHAnsi" w:hAnsiTheme="minorHAnsi" w:cstheme="minorHAnsi"/>
                <w:b/>
                <w:bCs/>
                <w:sz w:val="18"/>
                <w:szCs w:val="18"/>
              </w:rPr>
              <w:t>Operatore economico</w:t>
            </w:r>
          </w:p>
        </w:tc>
        <w:tc>
          <w:tcPr>
            <w:tcW w:w="363" w:type="pct"/>
            <w:shd w:val="clear" w:color="auto" w:fill="F2F2F2" w:themeFill="background1" w:themeFillShade="F2"/>
            <w:vAlign w:val="center"/>
            <w:hideMark/>
          </w:tcPr>
          <w:p w14:paraId="211471A8" w14:textId="77777777" w:rsidR="004426A5" w:rsidRPr="00DE2BA2" w:rsidRDefault="004426A5" w:rsidP="00130638">
            <w:pPr>
              <w:spacing w:after="0"/>
              <w:jc w:val="center"/>
              <w:rPr>
                <w:rFonts w:asciiTheme="minorHAnsi" w:hAnsiTheme="minorHAnsi" w:cstheme="minorHAnsi"/>
                <w:b/>
                <w:bCs/>
                <w:sz w:val="18"/>
                <w:szCs w:val="18"/>
              </w:rPr>
            </w:pPr>
            <w:r w:rsidRPr="00DE2BA2">
              <w:rPr>
                <w:rFonts w:asciiTheme="minorHAnsi" w:hAnsiTheme="minorHAnsi" w:cstheme="minorHAnsi"/>
                <w:b/>
                <w:bCs/>
                <w:sz w:val="18"/>
                <w:szCs w:val="18"/>
              </w:rPr>
              <w:t>PT</w:t>
            </w:r>
          </w:p>
        </w:tc>
        <w:tc>
          <w:tcPr>
            <w:tcW w:w="363" w:type="pct"/>
            <w:shd w:val="clear" w:color="auto" w:fill="F2F2F2" w:themeFill="background1" w:themeFillShade="F2"/>
            <w:vAlign w:val="center"/>
            <w:hideMark/>
          </w:tcPr>
          <w:p w14:paraId="2859070F" w14:textId="77777777" w:rsidR="004426A5" w:rsidRPr="00DE2BA2" w:rsidRDefault="004426A5" w:rsidP="00130638">
            <w:pPr>
              <w:spacing w:after="0"/>
              <w:jc w:val="center"/>
              <w:rPr>
                <w:rFonts w:asciiTheme="minorHAnsi" w:hAnsiTheme="minorHAnsi" w:cstheme="minorHAnsi"/>
                <w:b/>
                <w:bCs/>
                <w:sz w:val="18"/>
                <w:szCs w:val="18"/>
              </w:rPr>
            </w:pPr>
            <w:r w:rsidRPr="00DE2BA2">
              <w:rPr>
                <w:rFonts w:asciiTheme="minorHAnsi" w:hAnsiTheme="minorHAnsi" w:cstheme="minorHAnsi"/>
                <w:b/>
                <w:bCs/>
                <w:sz w:val="18"/>
                <w:szCs w:val="18"/>
              </w:rPr>
              <w:t>PE</w:t>
            </w:r>
          </w:p>
        </w:tc>
        <w:tc>
          <w:tcPr>
            <w:tcW w:w="460" w:type="pct"/>
            <w:shd w:val="clear" w:color="auto" w:fill="F2F2F2" w:themeFill="background1" w:themeFillShade="F2"/>
            <w:vAlign w:val="center"/>
          </w:tcPr>
          <w:p w14:paraId="7A70A54C" w14:textId="77777777" w:rsidR="004426A5" w:rsidRPr="00DE2BA2" w:rsidRDefault="004426A5" w:rsidP="00130638">
            <w:pPr>
              <w:spacing w:after="0"/>
              <w:jc w:val="center"/>
              <w:rPr>
                <w:rFonts w:asciiTheme="minorHAnsi" w:hAnsiTheme="minorHAnsi" w:cstheme="minorHAnsi"/>
                <w:b/>
                <w:bCs/>
                <w:sz w:val="18"/>
                <w:szCs w:val="18"/>
              </w:rPr>
            </w:pPr>
            <w:proofErr w:type="spellStart"/>
            <w:r>
              <w:rPr>
                <w:rFonts w:asciiTheme="minorHAnsi" w:hAnsiTheme="minorHAnsi" w:cstheme="minorHAnsi"/>
                <w:b/>
                <w:bCs/>
                <w:sz w:val="18"/>
                <w:szCs w:val="18"/>
              </w:rPr>
              <w:t>Ptot</w:t>
            </w:r>
            <w:proofErr w:type="spellEnd"/>
          </w:p>
        </w:tc>
        <w:tc>
          <w:tcPr>
            <w:tcW w:w="767" w:type="pct"/>
            <w:shd w:val="clear" w:color="auto" w:fill="F2F2F2" w:themeFill="background1" w:themeFillShade="F2"/>
            <w:vAlign w:val="center"/>
            <w:hideMark/>
          </w:tcPr>
          <w:p w14:paraId="4E824ACF" w14:textId="77777777" w:rsidR="004426A5" w:rsidRPr="00DE2BA2" w:rsidRDefault="004426A5" w:rsidP="00242A1D">
            <w:pPr>
              <w:spacing w:after="0"/>
              <w:ind w:left="0" w:firstLine="0"/>
              <w:jc w:val="center"/>
              <w:rPr>
                <w:rFonts w:asciiTheme="minorHAnsi" w:hAnsiTheme="minorHAnsi" w:cstheme="minorHAnsi"/>
                <w:b/>
                <w:bCs/>
                <w:sz w:val="18"/>
                <w:szCs w:val="18"/>
              </w:rPr>
            </w:pPr>
            <w:r w:rsidRPr="00DE2BA2">
              <w:rPr>
                <w:rFonts w:asciiTheme="minorHAnsi" w:hAnsiTheme="minorHAnsi" w:cstheme="minorHAnsi"/>
                <w:b/>
                <w:bCs/>
                <w:sz w:val="18"/>
                <w:szCs w:val="18"/>
              </w:rPr>
              <w:t>Materiale di consumo al fine dell'esecuzione degli interventi</w:t>
            </w:r>
          </w:p>
        </w:tc>
        <w:tc>
          <w:tcPr>
            <w:tcW w:w="727" w:type="pct"/>
            <w:shd w:val="clear" w:color="auto" w:fill="F2F2F2" w:themeFill="background1" w:themeFillShade="F2"/>
            <w:vAlign w:val="center"/>
            <w:hideMark/>
          </w:tcPr>
          <w:p w14:paraId="777CC289" w14:textId="77777777" w:rsidR="004426A5" w:rsidRPr="00DE2BA2" w:rsidRDefault="004426A5" w:rsidP="00130638">
            <w:pPr>
              <w:spacing w:after="0"/>
              <w:ind w:left="0" w:firstLine="0"/>
              <w:jc w:val="center"/>
              <w:rPr>
                <w:rFonts w:asciiTheme="minorHAnsi" w:hAnsiTheme="minorHAnsi" w:cstheme="minorHAnsi"/>
                <w:b/>
                <w:bCs/>
                <w:sz w:val="18"/>
                <w:szCs w:val="18"/>
              </w:rPr>
            </w:pPr>
            <w:r w:rsidRPr="00DE2BA2">
              <w:rPr>
                <w:rFonts w:asciiTheme="minorHAnsi" w:hAnsiTheme="minorHAnsi" w:cstheme="minorHAnsi"/>
                <w:b/>
                <w:bCs/>
                <w:sz w:val="18"/>
                <w:szCs w:val="18"/>
              </w:rPr>
              <w:t>Canone trimestrale per la manutenzione full risk</w:t>
            </w:r>
          </w:p>
        </w:tc>
        <w:tc>
          <w:tcPr>
            <w:tcW w:w="728" w:type="pct"/>
            <w:shd w:val="clear" w:color="auto" w:fill="F2F2F2" w:themeFill="background1" w:themeFillShade="F2"/>
            <w:vAlign w:val="center"/>
            <w:hideMark/>
          </w:tcPr>
          <w:p w14:paraId="083FEBB9" w14:textId="77777777" w:rsidR="004426A5" w:rsidRPr="00DE2BA2" w:rsidRDefault="004426A5" w:rsidP="00130638">
            <w:pPr>
              <w:spacing w:after="0"/>
              <w:ind w:left="0" w:firstLine="0"/>
              <w:jc w:val="center"/>
              <w:rPr>
                <w:rFonts w:asciiTheme="minorHAnsi" w:hAnsiTheme="minorHAnsi" w:cstheme="minorHAnsi"/>
                <w:b/>
                <w:bCs/>
                <w:sz w:val="18"/>
                <w:szCs w:val="18"/>
              </w:rPr>
            </w:pPr>
            <w:r w:rsidRPr="00DE2BA2">
              <w:rPr>
                <w:rFonts w:asciiTheme="minorHAnsi" w:hAnsiTheme="minorHAnsi" w:cstheme="minorHAnsi"/>
                <w:b/>
                <w:bCs/>
                <w:sz w:val="18"/>
                <w:szCs w:val="18"/>
              </w:rPr>
              <w:t>Sistema di chirurgia robotica e servizi connessi (al netto della manutenzione full risk)</w:t>
            </w:r>
          </w:p>
        </w:tc>
        <w:tc>
          <w:tcPr>
            <w:tcW w:w="725" w:type="pct"/>
            <w:shd w:val="clear" w:color="auto" w:fill="F2F2F2" w:themeFill="background1" w:themeFillShade="F2"/>
            <w:vAlign w:val="center"/>
          </w:tcPr>
          <w:p w14:paraId="1742C5B1" w14:textId="77777777" w:rsidR="004426A5" w:rsidRPr="00DE2BA2" w:rsidRDefault="004426A5" w:rsidP="00130638">
            <w:pPr>
              <w:spacing w:after="0"/>
              <w:ind w:left="-5" w:firstLine="5"/>
              <w:jc w:val="center"/>
              <w:rPr>
                <w:rFonts w:asciiTheme="minorHAnsi" w:hAnsiTheme="minorHAnsi" w:cstheme="minorHAnsi"/>
                <w:b/>
                <w:bCs/>
                <w:sz w:val="18"/>
                <w:szCs w:val="18"/>
              </w:rPr>
            </w:pPr>
            <w:r>
              <w:rPr>
                <w:rFonts w:cs="Arial"/>
                <w:b/>
                <w:bCs/>
                <w:sz w:val="18"/>
                <w:szCs w:val="18"/>
              </w:rPr>
              <w:t>Posizione in graduatoria ed aggiudicazione</w:t>
            </w:r>
          </w:p>
        </w:tc>
      </w:tr>
      <w:tr w:rsidR="00AD3587" w:rsidRPr="00DE2BA2" w14:paraId="668AADD3" w14:textId="77777777" w:rsidTr="00242A1D">
        <w:trPr>
          <w:trHeight w:val="20"/>
        </w:trPr>
        <w:tc>
          <w:tcPr>
            <w:tcW w:w="867" w:type="pct"/>
            <w:shd w:val="clear" w:color="000000" w:fill="FFFFFF"/>
            <w:vAlign w:val="center"/>
            <w:hideMark/>
          </w:tcPr>
          <w:p w14:paraId="56369506" w14:textId="2E5A79A4" w:rsidR="004426A5" w:rsidRPr="00DE2BA2" w:rsidRDefault="004426A5" w:rsidP="00242A1D">
            <w:pPr>
              <w:spacing w:after="0"/>
              <w:ind w:left="62" w:firstLine="0"/>
              <w:jc w:val="center"/>
              <w:rPr>
                <w:rFonts w:asciiTheme="minorHAnsi" w:hAnsiTheme="minorHAnsi" w:cstheme="minorHAnsi"/>
                <w:sz w:val="18"/>
                <w:szCs w:val="18"/>
              </w:rPr>
            </w:pPr>
            <w:r w:rsidRPr="00DE2BA2">
              <w:rPr>
                <w:rFonts w:asciiTheme="minorHAnsi" w:hAnsiTheme="minorHAnsi" w:cstheme="minorHAnsi"/>
                <w:sz w:val="18"/>
                <w:szCs w:val="18"/>
              </w:rPr>
              <w:t xml:space="preserve">Carlo Bianchi </w:t>
            </w:r>
            <w:r w:rsidR="000D05D1">
              <w:rPr>
                <w:rFonts w:asciiTheme="minorHAnsi" w:hAnsiTheme="minorHAnsi" w:cstheme="minorHAnsi"/>
                <w:sz w:val="18"/>
                <w:szCs w:val="18"/>
              </w:rPr>
              <w:t>S.</w:t>
            </w:r>
            <w:r w:rsidRPr="00DE2BA2">
              <w:rPr>
                <w:rFonts w:asciiTheme="minorHAnsi" w:hAnsiTheme="minorHAnsi" w:cstheme="minorHAnsi"/>
                <w:sz w:val="18"/>
                <w:szCs w:val="18"/>
              </w:rPr>
              <w:t>r</w:t>
            </w:r>
            <w:r w:rsidR="000D05D1">
              <w:rPr>
                <w:rFonts w:asciiTheme="minorHAnsi" w:hAnsiTheme="minorHAnsi" w:cstheme="minorHAnsi"/>
                <w:sz w:val="18"/>
                <w:szCs w:val="18"/>
              </w:rPr>
              <w:t>.</w:t>
            </w:r>
            <w:r w:rsidRPr="00DE2BA2">
              <w:rPr>
                <w:rFonts w:asciiTheme="minorHAnsi" w:hAnsiTheme="minorHAnsi" w:cstheme="minorHAnsi"/>
                <w:sz w:val="18"/>
                <w:szCs w:val="18"/>
              </w:rPr>
              <w:t>l</w:t>
            </w:r>
            <w:r w:rsidR="000D05D1">
              <w:rPr>
                <w:rFonts w:asciiTheme="minorHAnsi" w:hAnsiTheme="minorHAnsi" w:cstheme="minorHAnsi"/>
                <w:sz w:val="18"/>
                <w:szCs w:val="18"/>
              </w:rPr>
              <w:t>.</w:t>
            </w:r>
          </w:p>
        </w:tc>
        <w:tc>
          <w:tcPr>
            <w:tcW w:w="363" w:type="pct"/>
            <w:shd w:val="clear" w:color="000000" w:fill="FFFFFF"/>
            <w:vAlign w:val="center"/>
            <w:hideMark/>
          </w:tcPr>
          <w:p w14:paraId="06FFDDE0" w14:textId="77777777" w:rsidR="004426A5" w:rsidRPr="00DE2BA2" w:rsidRDefault="004426A5" w:rsidP="00130638">
            <w:pPr>
              <w:spacing w:after="0"/>
              <w:jc w:val="center"/>
              <w:rPr>
                <w:rFonts w:asciiTheme="minorHAnsi" w:hAnsiTheme="minorHAnsi" w:cstheme="minorHAnsi"/>
                <w:sz w:val="18"/>
                <w:szCs w:val="18"/>
              </w:rPr>
            </w:pPr>
            <w:r w:rsidRPr="00DE2BA2">
              <w:rPr>
                <w:rFonts w:asciiTheme="minorHAnsi" w:hAnsiTheme="minorHAnsi" w:cstheme="minorHAnsi"/>
                <w:sz w:val="18"/>
                <w:szCs w:val="18"/>
              </w:rPr>
              <w:t>50,55</w:t>
            </w:r>
          </w:p>
        </w:tc>
        <w:tc>
          <w:tcPr>
            <w:tcW w:w="363" w:type="pct"/>
            <w:shd w:val="clear" w:color="000000" w:fill="FFFFFF"/>
            <w:vAlign w:val="center"/>
            <w:hideMark/>
          </w:tcPr>
          <w:p w14:paraId="20EF93EC" w14:textId="77777777" w:rsidR="004426A5" w:rsidRPr="00DE2BA2" w:rsidRDefault="004426A5" w:rsidP="00130638">
            <w:pPr>
              <w:spacing w:after="0"/>
              <w:jc w:val="center"/>
              <w:rPr>
                <w:rFonts w:asciiTheme="minorHAnsi" w:hAnsiTheme="minorHAnsi" w:cstheme="minorHAnsi"/>
                <w:sz w:val="18"/>
                <w:szCs w:val="18"/>
              </w:rPr>
            </w:pPr>
            <w:r w:rsidRPr="00DE2BA2">
              <w:rPr>
                <w:rFonts w:asciiTheme="minorHAnsi" w:hAnsiTheme="minorHAnsi" w:cstheme="minorHAnsi"/>
                <w:sz w:val="18"/>
                <w:szCs w:val="18"/>
              </w:rPr>
              <w:t>24,7</w:t>
            </w:r>
          </w:p>
        </w:tc>
        <w:tc>
          <w:tcPr>
            <w:tcW w:w="460" w:type="pct"/>
            <w:shd w:val="clear" w:color="000000" w:fill="FFFFFF"/>
            <w:vAlign w:val="center"/>
          </w:tcPr>
          <w:p w14:paraId="220A8B65" w14:textId="77777777" w:rsidR="004426A5" w:rsidRPr="00DE2BA2" w:rsidRDefault="004426A5" w:rsidP="00130638">
            <w:pPr>
              <w:spacing w:after="0"/>
              <w:jc w:val="center"/>
              <w:rPr>
                <w:rFonts w:asciiTheme="minorHAnsi" w:hAnsiTheme="minorHAnsi" w:cstheme="minorHAnsi"/>
                <w:sz w:val="18"/>
                <w:szCs w:val="18"/>
              </w:rPr>
            </w:pPr>
            <w:r>
              <w:rPr>
                <w:rFonts w:asciiTheme="minorHAnsi" w:hAnsiTheme="minorHAnsi" w:cstheme="minorHAnsi"/>
                <w:sz w:val="18"/>
                <w:szCs w:val="18"/>
              </w:rPr>
              <w:t>75,25</w:t>
            </w:r>
          </w:p>
        </w:tc>
        <w:tc>
          <w:tcPr>
            <w:tcW w:w="767" w:type="pct"/>
            <w:shd w:val="clear" w:color="000000" w:fill="FFFFFF"/>
            <w:vAlign w:val="center"/>
            <w:hideMark/>
          </w:tcPr>
          <w:p w14:paraId="0992602F" w14:textId="77777777" w:rsidR="004426A5" w:rsidRPr="00DE2BA2" w:rsidRDefault="004426A5" w:rsidP="00130638">
            <w:pPr>
              <w:spacing w:after="0"/>
              <w:jc w:val="center"/>
              <w:rPr>
                <w:rFonts w:asciiTheme="minorHAnsi" w:hAnsiTheme="minorHAnsi" w:cstheme="minorHAnsi"/>
                <w:sz w:val="18"/>
                <w:szCs w:val="18"/>
              </w:rPr>
            </w:pPr>
            <w:r w:rsidRPr="00DE2BA2">
              <w:rPr>
                <w:rFonts w:asciiTheme="minorHAnsi" w:hAnsiTheme="minorHAnsi" w:cstheme="minorHAnsi"/>
                <w:sz w:val="18"/>
                <w:szCs w:val="18"/>
              </w:rPr>
              <w:t>63.984.625,80 €</w:t>
            </w:r>
          </w:p>
        </w:tc>
        <w:tc>
          <w:tcPr>
            <w:tcW w:w="727" w:type="pct"/>
            <w:shd w:val="clear" w:color="000000" w:fill="FFFFFF"/>
            <w:vAlign w:val="center"/>
            <w:hideMark/>
          </w:tcPr>
          <w:p w14:paraId="4F80B148" w14:textId="77777777" w:rsidR="004426A5" w:rsidRPr="00DE2BA2" w:rsidRDefault="004426A5" w:rsidP="00130638">
            <w:pPr>
              <w:spacing w:after="0"/>
              <w:jc w:val="center"/>
              <w:rPr>
                <w:rFonts w:asciiTheme="minorHAnsi" w:hAnsiTheme="minorHAnsi" w:cstheme="minorHAnsi"/>
                <w:sz w:val="18"/>
                <w:szCs w:val="18"/>
              </w:rPr>
            </w:pPr>
            <w:r w:rsidRPr="00DE2BA2">
              <w:rPr>
                <w:rFonts w:asciiTheme="minorHAnsi" w:hAnsiTheme="minorHAnsi" w:cstheme="minorHAnsi"/>
                <w:sz w:val="18"/>
                <w:szCs w:val="18"/>
              </w:rPr>
              <w:t>31.040,00 €</w:t>
            </w:r>
          </w:p>
        </w:tc>
        <w:tc>
          <w:tcPr>
            <w:tcW w:w="728" w:type="pct"/>
            <w:shd w:val="clear" w:color="000000" w:fill="FFFFFF"/>
            <w:vAlign w:val="center"/>
            <w:hideMark/>
          </w:tcPr>
          <w:p w14:paraId="171DF891" w14:textId="77777777" w:rsidR="004426A5" w:rsidRPr="00DE2BA2" w:rsidRDefault="004426A5" w:rsidP="00130638">
            <w:pPr>
              <w:spacing w:after="0"/>
              <w:jc w:val="center"/>
              <w:rPr>
                <w:rFonts w:asciiTheme="minorHAnsi" w:hAnsiTheme="minorHAnsi" w:cstheme="minorHAnsi"/>
                <w:sz w:val="18"/>
                <w:szCs w:val="18"/>
              </w:rPr>
            </w:pPr>
            <w:r w:rsidRPr="00DE2BA2">
              <w:rPr>
                <w:rFonts w:asciiTheme="minorHAnsi" w:hAnsiTheme="minorHAnsi" w:cstheme="minorHAnsi"/>
                <w:sz w:val="18"/>
                <w:szCs w:val="18"/>
              </w:rPr>
              <w:t>1.552.000,00 €</w:t>
            </w:r>
          </w:p>
        </w:tc>
        <w:tc>
          <w:tcPr>
            <w:tcW w:w="725" w:type="pct"/>
            <w:shd w:val="clear" w:color="000000" w:fill="FFFFFF"/>
            <w:vAlign w:val="center"/>
          </w:tcPr>
          <w:p w14:paraId="4E0030B7" w14:textId="77777777" w:rsidR="00AD3587" w:rsidRDefault="004426A5">
            <w:pPr>
              <w:spacing w:after="0"/>
              <w:ind w:left="0" w:firstLine="0"/>
              <w:jc w:val="center"/>
              <w:rPr>
                <w:rFonts w:cs="Arial"/>
                <w:sz w:val="18"/>
                <w:szCs w:val="18"/>
              </w:rPr>
            </w:pPr>
            <w:r>
              <w:rPr>
                <w:rFonts w:cs="Arial"/>
                <w:sz w:val="18"/>
                <w:szCs w:val="18"/>
              </w:rPr>
              <w:t xml:space="preserve">I </w:t>
            </w:r>
          </w:p>
          <w:p w14:paraId="73D58B3E" w14:textId="3720D20E" w:rsidR="004426A5" w:rsidRPr="00DE2BA2" w:rsidRDefault="004426A5" w:rsidP="00242A1D">
            <w:pPr>
              <w:spacing w:after="0"/>
              <w:ind w:left="0" w:firstLine="0"/>
              <w:jc w:val="center"/>
              <w:rPr>
                <w:rFonts w:asciiTheme="minorHAnsi" w:hAnsiTheme="minorHAnsi" w:cstheme="minorHAnsi"/>
                <w:sz w:val="18"/>
                <w:szCs w:val="18"/>
              </w:rPr>
            </w:pPr>
            <w:r>
              <w:rPr>
                <w:rFonts w:cs="Arial"/>
                <w:sz w:val="18"/>
                <w:szCs w:val="18"/>
              </w:rPr>
              <w:t>Aggiudicatario AQ</w:t>
            </w:r>
          </w:p>
        </w:tc>
      </w:tr>
      <w:tr w:rsidR="00AD3587" w:rsidRPr="00DE2BA2" w14:paraId="34168DD4" w14:textId="77777777" w:rsidTr="00242A1D">
        <w:trPr>
          <w:trHeight w:val="20"/>
        </w:trPr>
        <w:tc>
          <w:tcPr>
            <w:tcW w:w="867" w:type="pct"/>
            <w:shd w:val="clear" w:color="000000" w:fill="FFFFFF"/>
            <w:vAlign w:val="center"/>
            <w:hideMark/>
          </w:tcPr>
          <w:p w14:paraId="1152CD37" w14:textId="5685D6FB" w:rsidR="004426A5" w:rsidRPr="00DE2BA2" w:rsidRDefault="004426A5" w:rsidP="00242A1D">
            <w:pPr>
              <w:spacing w:after="0"/>
              <w:ind w:left="62" w:firstLine="0"/>
              <w:jc w:val="center"/>
              <w:rPr>
                <w:rFonts w:asciiTheme="minorHAnsi" w:hAnsiTheme="minorHAnsi" w:cstheme="minorHAnsi"/>
                <w:sz w:val="18"/>
                <w:szCs w:val="18"/>
              </w:rPr>
            </w:pPr>
            <w:r w:rsidRPr="00DE2BA2">
              <w:rPr>
                <w:rFonts w:asciiTheme="minorHAnsi" w:hAnsiTheme="minorHAnsi" w:cstheme="minorHAnsi"/>
                <w:sz w:val="18"/>
                <w:szCs w:val="18"/>
              </w:rPr>
              <w:t>AB MEDICA S</w:t>
            </w:r>
            <w:r w:rsidR="000D05D1">
              <w:rPr>
                <w:rFonts w:asciiTheme="minorHAnsi" w:hAnsiTheme="minorHAnsi" w:cstheme="minorHAnsi"/>
                <w:sz w:val="18"/>
                <w:szCs w:val="18"/>
              </w:rPr>
              <w:t>.p.A.</w:t>
            </w:r>
          </w:p>
        </w:tc>
        <w:tc>
          <w:tcPr>
            <w:tcW w:w="363" w:type="pct"/>
            <w:shd w:val="clear" w:color="000000" w:fill="FFFFFF"/>
            <w:vAlign w:val="center"/>
            <w:hideMark/>
          </w:tcPr>
          <w:p w14:paraId="30975FE5" w14:textId="77777777" w:rsidR="004426A5" w:rsidRPr="00DE2BA2" w:rsidRDefault="004426A5" w:rsidP="00130638">
            <w:pPr>
              <w:spacing w:after="0"/>
              <w:jc w:val="center"/>
              <w:rPr>
                <w:rFonts w:asciiTheme="minorHAnsi" w:hAnsiTheme="minorHAnsi" w:cstheme="minorHAnsi"/>
                <w:sz w:val="18"/>
                <w:szCs w:val="18"/>
              </w:rPr>
            </w:pPr>
            <w:r w:rsidRPr="00DE2BA2">
              <w:rPr>
                <w:rFonts w:asciiTheme="minorHAnsi" w:hAnsiTheme="minorHAnsi" w:cstheme="minorHAnsi"/>
                <w:sz w:val="18"/>
                <w:szCs w:val="18"/>
              </w:rPr>
              <w:t>54,36</w:t>
            </w:r>
          </w:p>
        </w:tc>
        <w:tc>
          <w:tcPr>
            <w:tcW w:w="363" w:type="pct"/>
            <w:shd w:val="clear" w:color="000000" w:fill="FFFFFF"/>
            <w:vAlign w:val="center"/>
            <w:hideMark/>
          </w:tcPr>
          <w:p w14:paraId="3A468E69" w14:textId="77777777" w:rsidR="004426A5" w:rsidRPr="00DE2BA2" w:rsidRDefault="004426A5" w:rsidP="00130638">
            <w:pPr>
              <w:spacing w:after="0"/>
              <w:jc w:val="center"/>
              <w:rPr>
                <w:rFonts w:asciiTheme="minorHAnsi" w:hAnsiTheme="minorHAnsi" w:cstheme="minorHAnsi"/>
                <w:sz w:val="18"/>
                <w:szCs w:val="18"/>
              </w:rPr>
            </w:pPr>
            <w:r w:rsidRPr="00DE2BA2">
              <w:rPr>
                <w:rFonts w:asciiTheme="minorHAnsi" w:hAnsiTheme="minorHAnsi" w:cstheme="minorHAnsi"/>
                <w:sz w:val="18"/>
                <w:szCs w:val="18"/>
              </w:rPr>
              <w:t>20,05</w:t>
            </w:r>
          </w:p>
        </w:tc>
        <w:tc>
          <w:tcPr>
            <w:tcW w:w="460" w:type="pct"/>
            <w:shd w:val="clear" w:color="000000" w:fill="FFFFFF"/>
            <w:vAlign w:val="center"/>
          </w:tcPr>
          <w:p w14:paraId="3FD23127" w14:textId="77777777" w:rsidR="004426A5" w:rsidRPr="00DE2BA2" w:rsidRDefault="004426A5" w:rsidP="00130638">
            <w:pPr>
              <w:spacing w:after="0"/>
              <w:jc w:val="center"/>
              <w:rPr>
                <w:rFonts w:asciiTheme="minorHAnsi" w:hAnsiTheme="minorHAnsi" w:cstheme="minorHAnsi"/>
                <w:sz w:val="18"/>
                <w:szCs w:val="18"/>
              </w:rPr>
            </w:pPr>
            <w:r>
              <w:rPr>
                <w:rFonts w:asciiTheme="minorHAnsi" w:hAnsiTheme="minorHAnsi" w:cstheme="minorHAnsi"/>
                <w:sz w:val="18"/>
                <w:szCs w:val="18"/>
              </w:rPr>
              <w:t>74,41</w:t>
            </w:r>
          </w:p>
        </w:tc>
        <w:tc>
          <w:tcPr>
            <w:tcW w:w="767" w:type="pct"/>
            <w:shd w:val="clear" w:color="000000" w:fill="FFFFFF"/>
            <w:vAlign w:val="center"/>
            <w:hideMark/>
          </w:tcPr>
          <w:p w14:paraId="7DB48B4B" w14:textId="77777777" w:rsidR="004426A5" w:rsidRPr="00DE2BA2" w:rsidRDefault="004426A5" w:rsidP="00130638">
            <w:pPr>
              <w:spacing w:after="0"/>
              <w:jc w:val="center"/>
              <w:rPr>
                <w:rFonts w:asciiTheme="minorHAnsi" w:hAnsiTheme="minorHAnsi" w:cstheme="minorHAnsi"/>
                <w:sz w:val="18"/>
                <w:szCs w:val="18"/>
              </w:rPr>
            </w:pPr>
            <w:r w:rsidRPr="00DE2BA2">
              <w:rPr>
                <w:rFonts w:asciiTheme="minorHAnsi" w:hAnsiTheme="minorHAnsi" w:cstheme="minorHAnsi"/>
                <w:sz w:val="18"/>
                <w:szCs w:val="18"/>
              </w:rPr>
              <w:t>83.586.870,14 €</w:t>
            </w:r>
          </w:p>
        </w:tc>
        <w:tc>
          <w:tcPr>
            <w:tcW w:w="727" w:type="pct"/>
            <w:shd w:val="clear" w:color="000000" w:fill="FFFFFF"/>
            <w:vAlign w:val="center"/>
            <w:hideMark/>
          </w:tcPr>
          <w:p w14:paraId="1250AC31" w14:textId="77777777" w:rsidR="004426A5" w:rsidRPr="00DE2BA2" w:rsidRDefault="004426A5" w:rsidP="00130638">
            <w:pPr>
              <w:spacing w:after="0"/>
              <w:jc w:val="center"/>
              <w:rPr>
                <w:rFonts w:asciiTheme="minorHAnsi" w:hAnsiTheme="minorHAnsi" w:cstheme="minorHAnsi"/>
                <w:sz w:val="18"/>
                <w:szCs w:val="18"/>
              </w:rPr>
            </w:pPr>
            <w:r w:rsidRPr="00DE2BA2">
              <w:rPr>
                <w:rFonts w:asciiTheme="minorHAnsi" w:hAnsiTheme="minorHAnsi" w:cstheme="minorHAnsi"/>
                <w:sz w:val="18"/>
                <w:szCs w:val="18"/>
              </w:rPr>
              <w:t>30.000,00 €</w:t>
            </w:r>
          </w:p>
        </w:tc>
        <w:tc>
          <w:tcPr>
            <w:tcW w:w="728" w:type="pct"/>
            <w:shd w:val="clear" w:color="000000" w:fill="FFFFFF"/>
            <w:vAlign w:val="center"/>
            <w:hideMark/>
          </w:tcPr>
          <w:p w14:paraId="3BEA95AA" w14:textId="77777777" w:rsidR="004426A5" w:rsidRPr="00DE2BA2" w:rsidRDefault="004426A5" w:rsidP="00130638">
            <w:pPr>
              <w:spacing w:after="0"/>
              <w:jc w:val="center"/>
              <w:rPr>
                <w:rFonts w:asciiTheme="minorHAnsi" w:hAnsiTheme="minorHAnsi" w:cstheme="minorHAnsi"/>
                <w:sz w:val="18"/>
                <w:szCs w:val="18"/>
              </w:rPr>
            </w:pPr>
            <w:r w:rsidRPr="00DE2BA2">
              <w:rPr>
                <w:rFonts w:asciiTheme="minorHAnsi" w:hAnsiTheme="minorHAnsi" w:cstheme="minorHAnsi"/>
                <w:sz w:val="18"/>
                <w:szCs w:val="18"/>
              </w:rPr>
              <w:t>1.500.000,00 €</w:t>
            </w:r>
          </w:p>
        </w:tc>
        <w:tc>
          <w:tcPr>
            <w:tcW w:w="725" w:type="pct"/>
            <w:shd w:val="clear" w:color="000000" w:fill="FFFFFF"/>
            <w:vAlign w:val="center"/>
          </w:tcPr>
          <w:p w14:paraId="23022CFE" w14:textId="77777777" w:rsidR="00AD3587" w:rsidRDefault="004426A5">
            <w:pPr>
              <w:spacing w:after="0"/>
              <w:ind w:left="0" w:firstLine="0"/>
              <w:jc w:val="center"/>
              <w:rPr>
                <w:rFonts w:cs="Arial"/>
                <w:sz w:val="18"/>
                <w:szCs w:val="18"/>
              </w:rPr>
            </w:pPr>
            <w:r>
              <w:rPr>
                <w:rFonts w:cs="Arial"/>
                <w:sz w:val="18"/>
                <w:szCs w:val="18"/>
              </w:rPr>
              <w:t xml:space="preserve">II </w:t>
            </w:r>
          </w:p>
          <w:p w14:paraId="317C67A3" w14:textId="0127373C" w:rsidR="004426A5" w:rsidRPr="00DE2BA2" w:rsidRDefault="004426A5" w:rsidP="00242A1D">
            <w:pPr>
              <w:spacing w:after="0"/>
              <w:ind w:left="0" w:firstLine="0"/>
              <w:jc w:val="center"/>
              <w:rPr>
                <w:rFonts w:asciiTheme="minorHAnsi" w:hAnsiTheme="minorHAnsi" w:cstheme="minorHAnsi"/>
                <w:sz w:val="18"/>
                <w:szCs w:val="18"/>
              </w:rPr>
            </w:pPr>
            <w:r>
              <w:rPr>
                <w:rFonts w:cs="Arial"/>
                <w:sz w:val="18"/>
                <w:szCs w:val="18"/>
              </w:rPr>
              <w:t>Aggiudicatario AQ</w:t>
            </w:r>
          </w:p>
        </w:tc>
      </w:tr>
      <w:tr w:rsidR="00AD3587" w:rsidRPr="00DE2BA2" w14:paraId="605391D5" w14:textId="77777777" w:rsidTr="00242A1D">
        <w:trPr>
          <w:trHeight w:val="20"/>
        </w:trPr>
        <w:tc>
          <w:tcPr>
            <w:tcW w:w="867" w:type="pct"/>
            <w:shd w:val="clear" w:color="000000" w:fill="FFFFFF"/>
            <w:vAlign w:val="center"/>
            <w:hideMark/>
          </w:tcPr>
          <w:p w14:paraId="08327EEC" w14:textId="63286CF4" w:rsidR="004426A5" w:rsidRPr="00DE2BA2" w:rsidRDefault="004426A5" w:rsidP="00242A1D">
            <w:pPr>
              <w:spacing w:after="0"/>
              <w:ind w:left="62" w:firstLine="0"/>
              <w:jc w:val="center"/>
              <w:rPr>
                <w:rFonts w:asciiTheme="minorHAnsi" w:hAnsiTheme="minorHAnsi" w:cstheme="minorHAnsi"/>
                <w:sz w:val="18"/>
                <w:szCs w:val="18"/>
              </w:rPr>
            </w:pPr>
            <w:r w:rsidRPr="00DE2BA2">
              <w:rPr>
                <w:rFonts w:asciiTheme="minorHAnsi" w:hAnsiTheme="minorHAnsi" w:cstheme="minorHAnsi"/>
                <w:sz w:val="18"/>
                <w:szCs w:val="18"/>
              </w:rPr>
              <w:t>MEDTRONIC ITALIA S.</w:t>
            </w:r>
            <w:r w:rsidR="000D05D1">
              <w:rPr>
                <w:rFonts w:asciiTheme="minorHAnsi" w:hAnsiTheme="minorHAnsi" w:cstheme="minorHAnsi"/>
                <w:sz w:val="18"/>
                <w:szCs w:val="18"/>
              </w:rPr>
              <w:t>p</w:t>
            </w:r>
            <w:r w:rsidRPr="00DE2BA2">
              <w:rPr>
                <w:rFonts w:asciiTheme="minorHAnsi" w:hAnsiTheme="minorHAnsi" w:cstheme="minorHAnsi"/>
                <w:sz w:val="18"/>
                <w:szCs w:val="18"/>
              </w:rPr>
              <w:t>.A.</w:t>
            </w:r>
          </w:p>
        </w:tc>
        <w:tc>
          <w:tcPr>
            <w:tcW w:w="363" w:type="pct"/>
            <w:shd w:val="clear" w:color="000000" w:fill="FFFFFF"/>
            <w:vAlign w:val="center"/>
            <w:hideMark/>
          </w:tcPr>
          <w:p w14:paraId="143BD783" w14:textId="77777777" w:rsidR="004426A5" w:rsidRPr="00DE2BA2" w:rsidRDefault="004426A5" w:rsidP="00130638">
            <w:pPr>
              <w:spacing w:after="0"/>
              <w:jc w:val="center"/>
              <w:rPr>
                <w:rFonts w:asciiTheme="minorHAnsi" w:hAnsiTheme="minorHAnsi" w:cstheme="minorHAnsi"/>
                <w:sz w:val="18"/>
                <w:szCs w:val="18"/>
              </w:rPr>
            </w:pPr>
            <w:r w:rsidRPr="00DE2BA2">
              <w:rPr>
                <w:rFonts w:asciiTheme="minorHAnsi" w:hAnsiTheme="minorHAnsi" w:cstheme="minorHAnsi"/>
                <w:sz w:val="18"/>
                <w:szCs w:val="18"/>
              </w:rPr>
              <w:t>47,26</w:t>
            </w:r>
          </w:p>
        </w:tc>
        <w:tc>
          <w:tcPr>
            <w:tcW w:w="363" w:type="pct"/>
            <w:shd w:val="clear" w:color="000000" w:fill="FFFFFF"/>
            <w:vAlign w:val="center"/>
            <w:hideMark/>
          </w:tcPr>
          <w:p w14:paraId="56C783C5" w14:textId="77777777" w:rsidR="004426A5" w:rsidRPr="00DE2BA2" w:rsidRDefault="004426A5" w:rsidP="00130638">
            <w:pPr>
              <w:spacing w:after="0"/>
              <w:jc w:val="center"/>
              <w:rPr>
                <w:rFonts w:asciiTheme="minorHAnsi" w:hAnsiTheme="minorHAnsi" w:cstheme="minorHAnsi"/>
                <w:sz w:val="18"/>
                <w:szCs w:val="18"/>
              </w:rPr>
            </w:pPr>
            <w:r>
              <w:rPr>
                <w:rFonts w:asciiTheme="minorHAnsi" w:hAnsiTheme="minorHAnsi" w:cstheme="minorHAnsi"/>
                <w:sz w:val="18"/>
                <w:szCs w:val="18"/>
              </w:rPr>
              <w:t>15,23</w:t>
            </w:r>
          </w:p>
        </w:tc>
        <w:tc>
          <w:tcPr>
            <w:tcW w:w="460" w:type="pct"/>
            <w:shd w:val="clear" w:color="000000" w:fill="FFFFFF"/>
            <w:vAlign w:val="center"/>
          </w:tcPr>
          <w:p w14:paraId="3F170BD6" w14:textId="77777777" w:rsidR="004426A5" w:rsidRPr="00DE2BA2" w:rsidRDefault="004426A5" w:rsidP="00130638">
            <w:pPr>
              <w:spacing w:after="0"/>
              <w:jc w:val="center"/>
              <w:rPr>
                <w:rFonts w:asciiTheme="minorHAnsi" w:hAnsiTheme="minorHAnsi" w:cstheme="minorHAnsi"/>
                <w:sz w:val="18"/>
                <w:szCs w:val="18"/>
              </w:rPr>
            </w:pPr>
            <w:r>
              <w:rPr>
                <w:rFonts w:asciiTheme="minorHAnsi" w:hAnsiTheme="minorHAnsi" w:cstheme="minorHAnsi"/>
                <w:sz w:val="18"/>
                <w:szCs w:val="18"/>
              </w:rPr>
              <w:t>62,49</w:t>
            </w:r>
          </w:p>
        </w:tc>
        <w:tc>
          <w:tcPr>
            <w:tcW w:w="767" w:type="pct"/>
            <w:shd w:val="clear" w:color="000000" w:fill="FFFFFF"/>
            <w:vAlign w:val="center"/>
            <w:hideMark/>
          </w:tcPr>
          <w:p w14:paraId="722DE077" w14:textId="77777777" w:rsidR="004426A5" w:rsidRPr="00DE2BA2" w:rsidRDefault="004426A5" w:rsidP="00130638">
            <w:pPr>
              <w:spacing w:after="0"/>
              <w:jc w:val="center"/>
              <w:rPr>
                <w:rFonts w:asciiTheme="minorHAnsi" w:hAnsiTheme="minorHAnsi" w:cstheme="minorHAnsi"/>
                <w:sz w:val="18"/>
                <w:szCs w:val="18"/>
              </w:rPr>
            </w:pPr>
            <w:r w:rsidRPr="00DE2BA2">
              <w:rPr>
                <w:rFonts w:asciiTheme="minorHAnsi" w:hAnsiTheme="minorHAnsi" w:cstheme="minorHAnsi"/>
                <w:sz w:val="18"/>
                <w:szCs w:val="18"/>
              </w:rPr>
              <w:t>81.736.250,00 €</w:t>
            </w:r>
          </w:p>
        </w:tc>
        <w:tc>
          <w:tcPr>
            <w:tcW w:w="727" w:type="pct"/>
            <w:shd w:val="clear" w:color="000000" w:fill="FFFFFF"/>
            <w:vAlign w:val="center"/>
            <w:hideMark/>
          </w:tcPr>
          <w:p w14:paraId="65091942" w14:textId="77777777" w:rsidR="004426A5" w:rsidRPr="00DE2BA2" w:rsidRDefault="004426A5" w:rsidP="00130638">
            <w:pPr>
              <w:spacing w:after="0"/>
              <w:jc w:val="center"/>
              <w:rPr>
                <w:rFonts w:asciiTheme="minorHAnsi" w:hAnsiTheme="minorHAnsi" w:cstheme="minorHAnsi"/>
                <w:sz w:val="18"/>
                <w:szCs w:val="18"/>
              </w:rPr>
            </w:pPr>
            <w:r w:rsidRPr="00DE2BA2">
              <w:rPr>
                <w:rFonts w:asciiTheme="minorHAnsi" w:hAnsiTheme="minorHAnsi" w:cstheme="minorHAnsi"/>
                <w:sz w:val="18"/>
                <w:szCs w:val="18"/>
              </w:rPr>
              <w:t>30.000,00 €</w:t>
            </w:r>
          </w:p>
        </w:tc>
        <w:tc>
          <w:tcPr>
            <w:tcW w:w="728" w:type="pct"/>
            <w:shd w:val="clear" w:color="000000" w:fill="FFFFFF"/>
            <w:vAlign w:val="center"/>
            <w:hideMark/>
          </w:tcPr>
          <w:p w14:paraId="291AE5B3" w14:textId="77777777" w:rsidR="004426A5" w:rsidRPr="00DE2BA2" w:rsidRDefault="004426A5" w:rsidP="00130638">
            <w:pPr>
              <w:spacing w:after="0"/>
              <w:jc w:val="center"/>
              <w:rPr>
                <w:rFonts w:asciiTheme="minorHAnsi" w:hAnsiTheme="minorHAnsi" w:cstheme="minorHAnsi"/>
                <w:sz w:val="18"/>
                <w:szCs w:val="18"/>
              </w:rPr>
            </w:pPr>
            <w:r w:rsidRPr="00DE2BA2">
              <w:rPr>
                <w:rFonts w:asciiTheme="minorHAnsi" w:hAnsiTheme="minorHAnsi" w:cstheme="minorHAnsi"/>
                <w:sz w:val="18"/>
                <w:szCs w:val="18"/>
              </w:rPr>
              <w:t>1.580.000,00 €</w:t>
            </w:r>
          </w:p>
        </w:tc>
        <w:tc>
          <w:tcPr>
            <w:tcW w:w="725" w:type="pct"/>
            <w:shd w:val="clear" w:color="000000" w:fill="FFFFFF"/>
            <w:vAlign w:val="center"/>
          </w:tcPr>
          <w:p w14:paraId="71F36C74" w14:textId="77777777" w:rsidR="00AD3587" w:rsidRDefault="004426A5">
            <w:pPr>
              <w:spacing w:after="0"/>
              <w:ind w:left="0" w:firstLine="0"/>
              <w:jc w:val="center"/>
              <w:rPr>
                <w:rFonts w:cs="Arial"/>
                <w:sz w:val="18"/>
                <w:szCs w:val="18"/>
              </w:rPr>
            </w:pPr>
            <w:r>
              <w:rPr>
                <w:rFonts w:cs="Arial"/>
                <w:sz w:val="18"/>
                <w:szCs w:val="18"/>
              </w:rPr>
              <w:t xml:space="preserve">III </w:t>
            </w:r>
          </w:p>
          <w:p w14:paraId="07EACD03" w14:textId="587EAB99" w:rsidR="004426A5" w:rsidRPr="00DE2BA2" w:rsidRDefault="004426A5" w:rsidP="00242A1D">
            <w:pPr>
              <w:spacing w:after="0"/>
              <w:ind w:left="0" w:firstLine="0"/>
              <w:jc w:val="center"/>
              <w:rPr>
                <w:rFonts w:asciiTheme="minorHAnsi" w:hAnsiTheme="minorHAnsi" w:cstheme="minorHAnsi"/>
                <w:sz w:val="18"/>
                <w:szCs w:val="18"/>
              </w:rPr>
            </w:pPr>
            <w:r>
              <w:rPr>
                <w:rFonts w:cs="Arial"/>
                <w:sz w:val="18"/>
                <w:szCs w:val="18"/>
              </w:rPr>
              <w:lastRenderedPageBreak/>
              <w:t>Aggiudicatario AQ</w:t>
            </w:r>
          </w:p>
        </w:tc>
      </w:tr>
    </w:tbl>
    <w:p w14:paraId="71F37FEC" w14:textId="5295CFCD" w:rsidR="004E19FA" w:rsidRPr="00D8131E" w:rsidRDefault="007D37D3" w:rsidP="00626B34">
      <w:pPr>
        <w:pStyle w:val="Paragrafoelenco"/>
        <w:widowControl w:val="0"/>
        <w:numPr>
          <w:ilvl w:val="0"/>
          <w:numId w:val="33"/>
        </w:numPr>
        <w:autoSpaceDE w:val="0"/>
        <w:autoSpaceDN w:val="0"/>
        <w:spacing w:before="120" w:after="120" w:line="276" w:lineRule="auto"/>
        <w:ind w:left="567" w:right="210" w:hanging="567"/>
        <w:contextualSpacing w:val="0"/>
        <w:rPr>
          <w:rFonts w:asciiTheme="minorHAnsi" w:eastAsia="Times New Roman" w:hAnsiTheme="minorHAnsi" w:cstheme="minorHAnsi"/>
        </w:rPr>
      </w:pPr>
      <w:r w:rsidRPr="00D8131E">
        <w:rPr>
          <w:rFonts w:asciiTheme="minorHAnsi" w:eastAsia="Times New Roman" w:hAnsiTheme="minorHAnsi" w:cstheme="minorHAnsi"/>
        </w:rPr>
        <w:lastRenderedPageBreak/>
        <w:t>in data 1</w:t>
      </w:r>
      <w:r w:rsidRPr="00D8131E">
        <w:rPr>
          <w:rFonts w:asciiTheme="minorHAnsi" w:eastAsia="Times New Roman" w:hAnsiTheme="minorHAnsi" w:cstheme="minorHAnsi"/>
          <w:vertAlign w:val="superscript"/>
        </w:rPr>
        <w:t>o</w:t>
      </w:r>
      <w:r w:rsidRPr="00D8131E">
        <w:rPr>
          <w:rFonts w:asciiTheme="minorHAnsi" w:eastAsia="Times New Roman" w:hAnsiTheme="minorHAnsi" w:cstheme="minorHAnsi"/>
        </w:rPr>
        <w:t xml:space="preserve"> febbraio 2023 l’Accordo Quadro è stato attivato in via d’urgenza sul Negozio Elettronico NECA di ARIA S.p.A., ai sensi dell’art. 8, comma 1, lett. a), decreto-legge 16 luglio 2020, n. 76, </w:t>
      </w:r>
      <w:proofErr w:type="spellStart"/>
      <w:r w:rsidRPr="00D8131E">
        <w:rPr>
          <w:rFonts w:asciiTheme="minorHAnsi" w:eastAsia="Times New Roman" w:hAnsiTheme="minorHAnsi" w:cstheme="minorHAnsi"/>
        </w:rPr>
        <w:t>conv</w:t>
      </w:r>
      <w:proofErr w:type="spellEnd"/>
      <w:r w:rsidRPr="00D8131E">
        <w:rPr>
          <w:rFonts w:asciiTheme="minorHAnsi" w:eastAsia="Times New Roman" w:hAnsiTheme="minorHAnsi" w:cstheme="minorHAnsi"/>
        </w:rPr>
        <w:t xml:space="preserve">. con legge 11 settembre 2020, n. 120 e dell’art. 32, comma 8, </w:t>
      </w:r>
      <w:proofErr w:type="spellStart"/>
      <w:r w:rsidRPr="00D8131E">
        <w:rPr>
          <w:rFonts w:asciiTheme="minorHAnsi" w:eastAsia="Times New Roman" w:hAnsiTheme="minorHAnsi" w:cstheme="minorHAnsi"/>
        </w:rPr>
        <w:t>D.Lgs.</w:t>
      </w:r>
      <w:proofErr w:type="spellEnd"/>
      <w:r w:rsidRPr="00D8131E">
        <w:rPr>
          <w:rFonts w:asciiTheme="minorHAnsi" w:eastAsia="Times New Roman" w:hAnsiTheme="minorHAnsi" w:cstheme="minorHAnsi"/>
        </w:rPr>
        <w:t xml:space="preserve"> n. 50/2016;</w:t>
      </w:r>
    </w:p>
    <w:p w14:paraId="1A1EABF3" w14:textId="2580B7BF" w:rsidR="00F53AE0" w:rsidRPr="000E54CE" w:rsidRDefault="00F53AE0" w:rsidP="000E54CE">
      <w:pPr>
        <w:pStyle w:val="Paragrafoelenco"/>
        <w:widowControl w:val="0"/>
        <w:numPr>
          <w:ilvl w:val="0"/>
          <w:numId w:val="33"/>
        </w:numPr>
        <w:autoSpaceDE w:val="0"/>
        <w:autoSpaceDN w:val="0"/>
        <w:spacing w:before="120" w:after="120" w:line="276" w:lineRule="auto"/>
        <w:ind w:left="567" w:right="210" w:hanging="567"/>
        <w:contextualSpacing w:val="0"/>
        <w:rPr>
          <w:rFonts w:asciiTheme="minorHAnsi" w:eastAsia="Times New Roman" w:hAnsiTheme="minorHAnsi" w:cstheme="minorHAnsi"/>
        </w:rPr>
      </w:pPr>
      <w:r w:rsidRPr="00D8131E">
        <w:rPr>
          <w:rFonts w:asciiTheme="minorHAnsi" w:eastAsia="Times New Roman" w:hAnsiTheme="minorHAnsi" w:cstheme="minorHAnsi"/>
        </w:rPr>
        <w:t xml:space="preserve">i predetti </w:t>
      </w:r>
      <w:r w:rsidR="008C16F3" w:rsidRPr="00D8131E">
        <w:rPr>
          <w:rFonts w:asciiTheme="minorHAnsi" w:eastAsia="Times New Roman" w:hAnsiTheme="minorHAnsi" w:cstheme="minorHAnsi"/>
        </w:rPr>
        <w:t xml:space="preserve">operatori </w:t>
      </w:r>
      <w:r w:rsidRPr="00D8131E">
        <w:rPr>
          <w:rFonts w:asciiTheme="minorHAnsi" w:eastAsia="Times New Roman" w:hAnsiTheme="minorHAnsi" w:cstheme="minorHAnsi"/>
        </w:rPr>
        <w:t>si sono impegnati a partecipare ai confronti competitivi ai sensi dell’art. 54, comma 4</w:t>
      </w:r>
      <w:r w:rsidRPr="000E54CE">
        <w:rPr>
          <w:rFonts w:asciiTheme="minorHAnsi" w:eastAsia="Times New Roman" w:hAnsiTheme="minorHAnsi" w:cstheme="minorHAnsi"/>
        </w:rPr>
        <w:t xml:space="preserve">, lett. c), del </w:t>
      </w:r>
      <w:proofErr w:type="spellStart"/>
      <w:r w:rsidRPr="000E54CE">
        <w:rPr>
          <w:rFonts w:asciiTheme="minorHAnsi" w:eastAsia="Times New Roman" w:hAnsiTheme="minorHAnsi" w:cstheme="minorHAnsi"/>
        </w:rPr>
        <w:t>D.Lgs.</w:t>
      </w:r>
      <w:proofErr w:type="spellEnd"/>
      <w:r w:rsidRPr="000E54CE">
        <w:rPr>
          <w:rFonts w:asciiTheme="minorHAnsi" w:eastAsia="Times New Roman" w:hAnsiTheme="minorHAnsi" w:cstheme="minorHAnsi"/>
        </w:rPr>
        <w:t xml:space="preserve"> 50/2016, per l’aggiudicazione degli Appalti </w:t>
      </w:r>
      <w:r w:rsidR="003713A1" w:rsidRPr="000E54CE">
        <w:rPr>
          <w:rFonts w:asciiTheme="minorHAnsi" w:eastAsia="Times New Roman" w:hAnsiTheme="minorHAnsi" w:cstheme="minorHAnsi"/>
        </w:rPr>
        <w:t xml:space="preserve">Specifici </w:t>
      </w:r>
      <w:r w:rsidRPr="000E54CE">
        <w:rPr>
          <w:rFonts w:asciiTheme="minorHAnsi" w:eastAsia="Times New Roman" w:hAnsiTheme="minorHAnsi" w:cstheme="minorHAnsi"/>
        </w:rPr>
        <w:t xml:space="preserve">secondo la procedura descritta nel Capitolato d’Oneri </w:t>
      </w:r>
      <w:r w:rsidR="009A3D89" w:rsidRPr="000E54CE">
        <w:rPr>
          <w:rFonts w:asciiTheme="minorHAnsi" w:eastAsia="Times New Roman" w:hAnsiTheme="minorHAnsi" w:cstheme="minorHAnsi"/>
        </w:rPr>
        <w:t xml:space="preserve">rettificato </w:t>
      </w:r>
      <w:r w:rsidRPr="000E54CE">
        <w:rPr>
          <w:rFonts w:asciiTheme="minorHAnsi" w:eastAsia="Times New Roman" w:hAnsiTheme="minorHAnsi" w:cstheme="minorHAnsi"/>
        </w:rPr>
        <w:t>dell’Accordo Quadro;</w:t>
      </w:r>
    </w:p>
    <w:p w14:paraId="25B758DA" w14:textId="03359EEF" w:rsidR="00F53AE0" w:rsidRPr="000E54CE" w:rsidRDefault="00F53AE0" w:rsidP="000E54CE">
      <w:pPr>
        <w:pStyle w:val="Paragrafoelenco"/>
        <w:widowControl w:val="0"/>
        <w:numPr>
          <w:ilvl w:val="0"/>
          <w:numId w:val="33"/>
        </w:numPr>
        <w:autoSpaceDE w:val="0"/>
        <w:autoSpaceDN w:val="0"/>
        <w:spacing w:before="120" w:after="120" w:line="276" w:lineRule="auto"/>
        <w:ind w:left="567" w:right="210" w:hanging="567"/>
        <w:contextualSpacing w:val="0"/>
        <w:rPr>
          <w:rFonts w:asciiTheme="minorHAnsi" w:eastAsia="Times New Roman" w:hAnsiTheme="minorHAnsi" w:cstheme="minorHAnsi"/>
        </w:rPr>
      </w:pPr>
      <w:r w:rsidRPr="000E54CE">
        <w:rPr>
          <w:rFonts w:asciiTheme="minorHAnsi" w:eastAsia="Times New Roman" w:hAnsiTheme="minorHAnsi" w:cstheme="minorHAnsi"/>
        </w:rPr>
        <w:t>l’Amministrazione Contraente è stata definita quale Centro Attivo, ai sensi della D.G.R. XI/5450 del 3 novembre 2021</w:t>
      </w:r>
      <w:r w:rsidR="00932079" w:rsidRPr="000E54CE">
        <w:rPr>
          <w:rFonts w:asciiTheme="minorHAnsi" w:eastAsia="Times New Roman" w:hAnsiTheme="minorHAnsi" w:cstheme="minorHAnsi"/>
          <w:color w:val="auto"/>
        </w:rPr>
        <w:t>;</w:t>
      </w:r>
    </w:p>
    <w:p w14:paraId="05D8794B" w14:textId="5615D594" w:rsidR="00F53AE0" w:rsidRPr="000E54CE" w:rsidRDefault="00F53AE0" w:rsidP="000E54CE">
      <w:pPr>
        <w:pStyle w:val="Paragrafoelenco"/>
        <w:widowControl w:val="0"/>
        <w:numPr>
          <w:ilvl w:val="0"/>
          <w:numId w:val="33"/>
        </w:numPr>
        <w:autoSpaceDE w:val="0"/>
        <w:autoSpaceDN w:val="0"/>
        <w:spacing w:before="120" w:after="120" w:line="276" w:lineRule="auto"/>
        <w:ind w:left="567" w:right="210" w:hanging="567"/>
        <w:contextualSpacing w:val="0"/>
        <w:rPr>
          <w:rFonts w:asciiTheme="minorHAnsi" w:eastAsia="Times New Roman" w:hAnsiTheme="minorHAnsi" w:cstheme="minorHAnsi"/>
        </w:rPr>
      </w:pPr>
      <w:r w:rsidRPr="000E54CE">
        <w:rPr>
          <w:rFonts w:asciiTheme="minorHAnsi" w:eastAsia="Times New Roman" w:hAnsiTheme="minorHAnsi" w:cstheme="minorHAnsi"/>
        </w:rPr>
        <w:t xml:space="preserve">in applicazione di quanto stabilito nel predetto Accordo Quadro, l’Amministrazione Contraente ha riaperto il confronto competitivo tra gli operatori economici </w:t>
      </w:r>
      <w:r w:rsidR="00AD3587">
        <w:rPr>
          <w:rFonts w:asciiTheme="minorHAnsi" w:eastAsia="Times New Roman" w:hAnsiTheme="minorHAnsi" w:cstheme="minorHAnsi"/>
        </w:rPr>
        <w:t>P</w:t>
      </w:r>
      <w:r w:rsidRPr="000E54CE">
        <w:rPr>
          <w:rFonts w:asciiTheme="minorHAnsi" w:eastAsia="Times New Roman" w:hAnsiTheme="minorHAnsi" w:cstheme="minorHAnsi"/>
        </w:rPr>
        <w:t>art</w:t>
      </w:r>
      <w:r w:rsidR="00DC45DB" w:rsidRPr="000E54CE">
        <w:rPr>
          <w:rFonts w:asciiTheme="minorHAnsi" w:eastAsia="Times New Roman" w:hAnsiTheme="minorHAnsi" w:cstheme="minorHAnsi"/>
        </w:rPr>
        <w:t>i</w:t>
      </w:r>
      <w:r w:rsidRPr="000E54CE">
        <w:rPr>
          <w:rFonts w:asciiTheme="minorHAnsi" w:eastAsia="Times New Roman" w:hAnsiTheme="minorHAnsi" w:cstheme="minorHAnsi"/>
        </w:rPr>
        <w:t xml:space="preserve"> dell’Accordo Quadro, ai sensi dell’art. 54, comma 4, lett. c), del Codice;</w:t>
      </w:r>
    </w:p>
    <w:p w14:paraId="5CB1DA68" w14:textId="61B86BBA" w:rsidR="00F53AE0" w:rsidRPr="000E54CE" w:rsidRDefault="00F53AE0" w:rsidP="000E54CE">
      <w:pPr>
        <w:pStyle w:val="Paragrafoelenco"/>
        <w:widowControl w:val="0"/>
        <w:numPr>
          <w:ilvl w:val="0"/>
          <w:numId w:val="33"/>
        </w:numPr>
        <w:autoSpaceDE w:val="0"/>
        <w:autoSpaceDN w:val="0"/>
        <w:spacing w:before="120" w:after="120" w:line="276" w:lineRule="auto"/>
        <w:ind w:left="567" w:right="210" w:hanging="567"/>
        <w:contextualSpacing w:val="0"/>
        <w:rPr>
          <w:rFonts w:asciiTheme="minorHAnsi" w:eastAsia="Times New Roman" w:hAnsiTheme="minorHAnsi" w:cstheme="minorHAnsi"/>
        </w:rPr>
      </w:pPr>
      <w:r w:rsidRPr="000E54CE">
        <w:rPr>
          <w:rFonts w:asciiTheme="minorHAnsi" w:eastAsia="Times New Roman" w:hAnsiTheme="minorHAnsi" w:cstheme="minorHAnsi"/>
        </w:rPr>
        <w:t xml:space="preserve">con Lettera d’Invito del </w:t>
      </w:r>
      <w:r w:rsidR="00F92D49">
        <w:rPr>
          <w:rFonts w:asciiTheme="minorHAnsi" w:eastAsia="Times New Roman" w:hAnsiTheme="minorHAnsi" w:cstheme="minorHAnsi"/>
        </w:rPr>
        <w:t>29.12.2023</w:t>
      </w:r>
      <w:r w:rsidRPr="000E54CE">
        <w:rPr>
          <w:rFonts w:asciiTheme="minorHAnsi" w:eastAsia="Times New Roman" w:hAnsiTheme="minorHAnsi" w:cstheme="minorHAnsi"/>
        </w:rPr>
        <w:t xml:space="preserve"> l’Amministrazione Contraente ha invitato gli operatori aggiudicatari dell’AQ a presentare offerta per l’affidamento della fornitura di</w:t>
      </w:r>
      <w:r w:rsidR="009779B0" w:rsidRPr="000E54CE">
        <w:rPr>
          <w:rFonts w:asciiTheme="minorHAnsi" w:eastAsia="Times New Roman" w:hAnsiTheme="minorHAnsi" w:cstheme="minorHAnsi"/>
        </w:rPr>
        <w:t xml:space="preserve"> n. </w:t>
      </w:r>
      <w:r w:rsidR="00452B78" w:rsidRPr="000E54CE">
        <w:rPr>
          <w:rFonts w:asciiTheme="minorHAnsi" w:eastAsia="Times New Roman" w:hAnsiTheme="minorHAnsi" w:cstheme="minorHAnsi"/>
        </w:rPr>
        <w:t xml:space="preserve">1 (uno) </w:t>
      </w:r>
      <w:r w:rsidRPr="000E54CE">
        <w:rPr>
          <w:rFonts w:asciiTheme="minorHAnsi" w:eastAsia="Times New Roman" w:hAnsiTheme="minorHAnsi" w:cstheme="minorHAnsi"/>
        </w:rPr>
        <w:t xml:space="preserve">di </w:t>
      </w:r>
      <w:r w:rsidR="0048692D" w:rsidRPr="000E54CE">
        <w:rPr>
          <w:rFonts w:asciiTheme="minorHAnsi" w:eastAsia="Times New Roman" w:hAnsiTheme="minorHAnsi" w:cstheme="minorHAnsi"/>
        </w:rPr>
        <w:t>C</w:t>
      </w:r>
      <w:r w:rsidRPr="000E54CE">
        <w:rPr>
          <w:rFonts w:asciiTheme="minorHAnsi" w:eastAsia="Times New Roman" w:hAnsiTheme="minorHAnsi" w:cstheme="minorHAnsi"/>
        </w:rPr>
        <w:t xml:space="preserve">hirurgia robotica video laparoscopica e servizi connessi, avente importo pari a € </w:t>
      </w:r>
      <w:r w:rsidR="00130638">
        <w:rPr>
          <w:rFonts w:asciiTheme="minorHAnsi" w:eastAsia="Times New Roman" w:hAnsiTheme="minorHAnsi" w:cstheme="minorHAnsi"/>
        </w:rPr>
        <w:t>7.668.356,15</w:t>
      </w:r>
      <w:r w:rsidRPr="000E54CE">
        <w:rPr>
          <w:rFonts w:asciiTheme="minorHAnsi" w:eastAsia="Times New Roman" w:hAnsiTheme="minorHAnsi" w:cstheme="minorHAnsi"/>
        </w:rPr>
        <w:t>;</w:t>
      </w:r>
    </w:p>
    <w:p w14:paraId="5ECF4C50" w14:textId="425D1899" w:rsidR="005147CE" w:rsidRPr="000E54CE" w:rsidRDefault="005147CE" w:rsidP="000E54CE">
      <w:pPr>
        <w:pStyle w:val="Paragrafoelenco"/>
        <w:widowControl w:val="0"/>
        <w:numPr>
          <w:ilvl w:val="0"/>
          <w:numId w:val="33"/>
        </w:numPr>
        <w:autoSpaceDE w:val="0"/>
        <w:autoSpaceDN w:val="0"/>
        <w:spacing w:before="120" w:after="120" w:line="276" w:lineRule="auto"/>
        <w:ind w:left="567" w:right="210" w:hanging="567"/>
        <w:contextualSpacing w:val="0"/>
        <w:rPr>
          <w:rFonts w:asciiTheme="minorHAnsi" w:eastAsia="Times New Roman" w:hAnsiTheme="minorHAnsi" w:cstheme="minorHAnsi"/>
        </w:rPr>
      </w:pPr>
      <w:r w:rsidRPr="000E54CE">
        <w:rPr>
          <w:rFonts w:asciiTheme="minorHAnsi" w:eastAsia="Times New Roman" w:hAnsiTheme="minorHAnsi" w:cstheme="minorHAnsi"/>
        </w:rPr>
        <w:t>il Fornitore si è classificato al primo posto della graduatoria della presente procedura, indetta ai sensi dell’art. 8 del predetto Accordo Quadro;</w:t>
      </w:r>
    </w:p>
    <w:p w14:paraId="6A9A0AA3" w14:textId="2CE2FAD0" w:rsidR="00F53AE0" w:rsidRPr="000E54CE" w:rsidRDefault="008F60B3" w:rsidP="000E54CE">
      <w:pPr>
        <w:pStyle w:val="Paragrafoelenco"/>
        <w:widowControl w:val="0"/>
        <w:numPr>
          <w:ilvl w:val="0"/>
          <w:numId w:val="33"/>
        </w:numPr>
        <w:autoSpaceDE w:val="0"/>
        <w:autoSpaceDN w:val="0"/>
        <w:spacing w:before="120" w:after="120" w:line="276" w:lineRule="auto"/>
        <w:ind w:left="567" w:right="210" w:hanging="567"/>
        <w:contextualSpacing w:val="0"/>
        <w:rPr>
          <w:rFonts w:asciiTheme="minorHAnsi" w:eastAsia="Times New Roman" w:hAnsiTheme="minorHAnsi" w:cstheme="minorHAnsi"/>
        </w:rPr>
      </w:pPr>
      <w:r w:rsidRPr="000E54CE">
        <w:rPr>
          <w:rFonts w:asciiTheme="minorHAnsi" w:eastAsia="Times New Roman" w:hAnsiTheme="minorHAnsi" w:cstheme="minorHAnsi"/>
        </w:rPr>
        <w:t>l’Amministrazione Contraente ha svolto tutte le attività prodromiche necessarie all’aggiudicazione dell’Appalto Specifico e alla stipula del presente contratto (in seguito anche «</w:t>
      </w:r>
      <w:r w:rsidRPr="000E54CE">
        <w:rPr>
          <w:rFonts w:asciiTheme="minorHAnsi" w:eastAsia="Times New Roman" w:hAnsiTheme="minorHAnsi" w:cstheme="minorHAnsi"/>
          <w:b/>
          <w:bCs/>
        </w:rPr>
        <w:t>Contratto Esecutivo</w:t>
      </w:r>
      <w:r w:rsidRPr="000E54CE">
        <w:rPr>
          <w:rFonts w:asciiTheme="minorHAnsi" w:eastAsia="Times New Roman" w:hAnsiTheme="minorHAnsi" w:cstheme="minorHAnsi"/>
        </w:rPr>
        <w:t>»</w:t>
      </w:r>
      <w:r w:rsidR="000D05D1">
        <w:rPr>
          <w:rFonts w:asciiTheme="minorHAnsi" w:eastAsia="Times New Roman" w:hAnsiTheme="minorHAnsi" w:cstheme="minorHAnsi"/>
        </w:rPr>
        <w:t xml:space="preserve"> o «</w:t>
      </w:r>
      <w:r w:rsidR="000D05D1" w:rsidRPr="00242A1D">
        <w:rPr>
          <w:rFonts w:asciiTheme="minorHAnsi" w:eastAsia="Times New Roman" w:hAnsiTheme="minorHAnsi" w:cstheme="minorHAnsi"/>
          <w:b/>
          <w:bCs/>
        </w:rPr>
        <w:t>Contratto</w:t>
      </w:r>
      <w:r w:rsidR="000D05D1">
        <w:rPr>
          <w:rFonts w:asciiTheme="minorHAnsi" w:eastAsia="Times New Roman" w:hAnsiTheme="minorHAnsi" w:cstheme="minorHAnsi"/>
        </w:rPr>
        <w:t>»</w:t>
      </w:r>
      <w:r w:rsidRPr="000E54CE">
        <w:rPr>
          <w:rFonts w:asciiTheme="minorHAnsi" w:eastAsia="Times New Roman" w:hAnsiTheme="minorHAnsi" w:cstheme="minorHAnsi"/>
        </w:rPr>
        <w:t>) e il Fornitore</w:t>
      </w:r>
      <w:r w:rsidR="004848A3" w:rsidRPr="000E54CE">
        <w:rPr>
          <w:rFonts w:asciiTheme="minorHAnsi" w:eastAsia="Times New Roman" w:hAnsiTheme="minorHAnsi" w:cstheme="minorHAnsi"/>
        </w:rPr>
        <w:t xml:space="preserve">, in ottemperanza a quanto previsto dall’Articolo 28 del Capitolato d’Oneri rettificato dell’Accordo Quadro e dall’art. 18 dell’Accordo Quadro medesimo, ha prestato cauzione definitiva in favore dell’Ente, </w:t>
      </w:r>
      <w:bookmarkStart w:id="59" w:name="_Hlk126224520"/>
      <w:r w:rsidR="004848A3" w:rsidRPr="000E54CE">
        <w:rPr>
          <w:rFonts w:asciiTheme="minorHAnsi" w:eastAsia="Times New Roman" w:hAnsiTheme="minorHAnsi" w:cstheme="minorHAnsi"/>
        </w:rPr>
        <w:t>rilasciata da [</w:t>
      </w:r>
      <w:r w:rsidR="004848A3" w:rsidRPr="000E54CE">
        <w:rPr>
          <w:rFonts w:asciiTheme="minorHAnsi" w:eastAsia="Times New Roman" w:hAnsiTheme="minorHAnsi" w:cstheme="minorHAnsi"/>
          <w:highlight w:val="yellow"/>
        </w:rPr>
        <w:t>…</w:t>
      </w:r>
      <w:r w:rsidR="004848A3" w:rsidRPr="000E54CE">
        <w:rPr>
          <w:rFonts w:asciiTheme="minorHAnsi" w:eastAsia="Times New Roman" w:hAnsiTheme="minorHAnsi" w:cstheme="minorHAnsi"/>
        </w:rPr>
        <w:t>], polizza n° [</w:t>
      </w:r>
      <w:r w:rsidR="004848A3" w:rsidRPr="000E54CE">
        <w:rPr>
          <w:rFonts w:asciiTheme="minorHAnsi" w:eastAsia="Times New Roman" w:hAnsiTheme="minorHAnsi" w:cstheme="minorHAnsi"/>
          <w:highlight w:val="yellow"/>
        </w:rPr>
        <w:t>…</w:t>
      </w:r>
      <w:r w:rsidR="004848A3" w:rsidRPr="000E54CE">
        <w:rPr>
          <w:rFonts w:asciiTheme="minorHAnsi" w:eastAsia="Times New Roman" w:hAnsiTheme="minorHAnsi" w:cstheme="minorHAnsi"/>
        </w:rPr>
        <w:t>]</w:t>
      </w:r>
      <w:r w:rsidRPr="000E54CE">
        <w:rPr>
          <w:rFonts w:asciiTheme="minorHAnsi" w:eastAsia="Times New Roman" w:hAnsiTheme="minorHAnsi" w:cstheme="minorHAnsi"/>
        </w:rPr>
        <w:t>;</w:t>
      </w:r>
    </w:p>
    <w:bookmarkEnd w:id="59"/>
    <w:p w14:paraId="3296F199" w14:textId="494C18CC" w:rsidR="00F53AE0" w:rsidRPr="000E54CE" w:rsidRDefault="00F53AE0" w:rsidP="000E54CE">
      <w:pPr>
        <w:pStyle w:val="Paragrafoelenco"/>
        <w:widowControl w:val="0"/>
        <w:numPr>
          <w:ilvl w:val="0"/>
          <w:numId w:val="33"/>
        </w:numPr>
        <w:autoSpaceDE w:val="0"/>
        <w:autoSpaceDN w:val="0"/>
        <w:spacing w:before="120" w:after="120" w:line="276" w:lineRule="auto"/>
        <w:ind w:left="567" w:right="210" w:hanging="567"/>
        <w:contextualSpacing w:val="0"/>
        <w:rPr>
          <w:rFonts w:asciiTheme="minorHAnsi" w:eastAsia="Times New Roman" w:hAnsiTheme="minorHAnsi" w:cstheme="minorHAnsi"/>
        </w:rPr>
      </w:pPr>
      <w:r w:rsidRPr="000E54CE">
        <w:rPr>
          <w:rFonts w:asciiTheme="minorHAnsi" w:eastAsia="Times New Roman" w:hAnsiTheme="minorHAnsi" w:cstheme="minorHAnsi"/>
        </w:rPr>
        <w:t xml:space="preserve">in sede di offerta il Fornitore ha accettato ogni clausola presente nella Lettera d’Invito e nei relativi </w:t>
      </w:r>
      <w:r w:rsidR="006C55EE" w:rsidRPr="000E54CE">
        <w:rPr>
          <w:rFonts w:asciiTheme="minorHAnsi" w:eastAsia="Times New Roman" w:hAnsiTheme="minorHAnsi" w:cstheme="minorHAnsi"/>
        </w:rPr>
        <w:t>A</w:t>
      </w:r>
      <w:r w:rsidRPr="000E54CE">
        <w:rPr>
          <w:rFonts w:asciiTheme="minorHAnsi" w:eastAsia="Times New Roman" w:hAnsiTheme="minorHAnsi" w:cstheme="minorHAnsi"/>
        </w:rPr>
        <w:t>llegati;</w:t>
      </w:r>
    </w:p>
    <w:p w14:paraId="63BF4103" w14:textId="559DD923" w:rsidR="00F53AE0" w:rsidRPr="000E54CE" w:rsidRDefault="00F53AE0" w:rsidP="000E54CE">
      <w:pPr>
        <w:pStyle w:val="Paragrafoelenco"/>
        <w:widowControl w:val="0"/>
        <w:numPr>
          <w:ilvl w:val="0"/>
          <w:numId w:val="33"/>
        </w:numPr>
        <w:autoSpaceDE w:val="0"/>
        <w:autoSpaceDN w:val="0"/>
        <w:spacing w:before="120" w:after="120" w:line="276" w:lineRule="auto"/>
        <w:ind w:left="567" w:right="210" w:hanging="567"/>
        <w:contextualSpacing w:val="0"/>
        <w:rPr>
          <w:rFonts w:asciiTheme="minorHAnsi" w:eastAsia="Times New Roman" w:hAnsiTheme="minorHAnsi" w:cstheme="minorHAnsi"/>
        </w:rPr>
      </w:pPr>
      <w:r w:rsidRPr="000E54CE">
        <w:rPr>
          <w:rFonts w:asciiTheme="minorHAnsi" w:eastAsia="Times New Roman" w:hAnsiTheme="minorHAnsi" w:cstheme="minorHAnsi"/>
        </w:rPr>
        <w:t xml:space="preserve">il Fornitore dichiara che quanto risulta dal presente Contratto Esecutivo, dalla Lettera d’Invito e dai relativi </w:t>
      </w:r>
      <w:r w:rsidR="006C55EE" w:rsidRPr="000E54CE">
        <w:rPr>
          <w:rFonts w:asciiTheme="minorHAnsi" w:eastAsia="Times New Roman" w:hAnsiTheme="minorHAnsi" w:cstheme="minorHAnsi"/>
        </w:rPr>
        <w:t>A</w:t>
      </w:r>
      <w:r w:rsidRPr="000E54CE">
        <w:rPr>
          <w:rFonts w:asciiTheme="minorHAnsi" w:eastAsia="Times New Roman" w:hAnsiTheme="minorHAnsi" w:cstheme="minorHAnsi"/>
        </w:rPr>
        <w:t>llegati, nonché dal</w:t>
      </w:r>
      <w:r w:rsidR="00AA2212" w:rsidRPr="000E54CE">
        <w:rPr>
          <w:rFonts w:asciiTheme="minorHAnsi" w:eastAsia="Times New Roman" w:hAnsiTheme="minorHAnsi" w:cstheme="minorHAnsi"/>
        </w:rPr>
        <w:t xml:space="preserve">la </w:t>
      </w:r>
      <w:r w:rsidRPr="000E54CE">
        <w:rPr>
          <w:rFonts w:asciiTheme="minorHAnsi" w:eastAsia="Times New Roman" w:hAnsiTheme="minorHAnsi" w:cstheme="minorHAnsi"/>
        </w:rPr>
        <w:t xml:space="preserve">Offerta </w:t>
      </w:r>
      <w:r w:rsidR="00B7789A" w:rsidRPr="000E54CE">
        <w:rPr>
          <w:rFonts w:asciiTheme="minorHAnsi" w:eastAsia="Times New Roman" w:hAnsiTheme="minorHAnsi" w:cstheme="minorHAnsi"/>
        </w:rPr>
        <w:t>T</w:t>
      </w:r>
      <w:r w:rsidRPr="000E54CE">
        <w:rPr>
          <w:rFonts w:asciiTheme="minorHAnsi" w:eastAsia="Times New Roman" w:hAnsiTheme="minorHAnsi" w:cstheme="minorHAnsi"/>
        </w:rPr>
        <w:t>ecnica e</w:t>
      </w:r>
      <w:r w:rsidR="00B7789A" w:rsidRPr="000E54CE">
        <w:rPr>
          <w:rFonts w:asciiTheme="minorHAnsi" w:eastAsia="Times New Roman" w:hAnsiTheme="minorHAnsi" w:cstheme="minorHAnsi"/>
        </w:rPr>
        <w:t xml:space="preserve"> dall’Offerta E</w:t>
      </w:r>
      <w:r w:rsidRPr="000E54CE">
        <w:rPr>
          <w:rFonts w:asciiTheme="minorHAnsi" w:eastAsia="Times New Roman" w:hAnsiTheme="minorHAnsi" w:cstheme="minorHAnsi"/>
        </w:rPr>
        <w:t>conomica, definisce in modo adeguato e completo l’oggetto delle prestazioni;</w:t>
      </w:r>
    </w:p>
    <w:p w14:paraId="2E720316" w14:textId="71BC0460" w:rsidR="004E19FA" w:rsidRPr="000E54CE" w:rsidRDefault="004E19FA" w:rsidP="000E54CE">
      <w:pPr>
        <w:pStyle w:val="Paragrafoelenco"/>
        <w:widowControl w:val="0"/>
        <w:numPr>
          <w:ilvl w:val="0"/>
          <w:numId w:val="33"/>
        </w:numPr>
        <w:autoSpaceDE w:val="0"/>
        <w:autoSpaceDN w:val="0"/>
        <w:spacing w:before="120" w:after="120" w:line="276" w:lineRule="auto"/>
        <w:ind w:left="567" w:right="210" w:hanging="567"/>
        <w:contextualSpacing w:val="0"/>
        <w:rPr>
          <w:rFonts w:asciiTheme="minorHAnsi" w:eastAsia="Times New Roman" w:hAnsiTheme="minorHAnsi" w:cstheme="minorHAnsi"/>
        </w:rPr>
      </w:pPr>
      <w:r w:rsidRPr="000E54CE">
        <w:rPr>
          <w:rFonts w:asciiTheme="minorHAnsi" w:eastAsia="Times New Roman" w:hAnsiTheme="minorHAnsi" w:cstheme="minorHAnsi"/>
        </w:rPr>
        <w:t xml:space="preserve">il Fornitore ha presentato la documentazione richiesta ai fini della stipula del Contratto Esecutivo che, anche se non materialmente allegata al presente atto, ne forma parte integrante e sostanziale; </w:t>
      </w:r>
    </w:p>
    <w:p w14:paraId="66ED3F01" w14:textId="0256CF04" w:rsidR="004E19FA" w:rsidRPr="000E54CE" w:rsidRDefault="004E19FA" w:rsidP="000E54CE">
      <w:pPr>
        <w:pStyle w:val="Paragrafoelenco"/>
        <w:widowControl w:val="0"/>
        <w:numPr>
          <w:ilvl w:val="0"/>
          <w:numId w:val="33"/>
        </w:numPr>
        <w:autoSpaceDE w:val="0"/>
        <w:autoSpaceDN w:val="0"/>
        <w:spacing w:before="120" w:after="120" w:line="276" w:lineRule="auto"/>
        <w:ind w:left="567" w:right="210" w:hanging="567"/>
        <w:contextualSpacing w:val="0"/>
        <w:rPr>
          <w:rFonts w:asciiTheme="minorHAnsi" w:eastAsia="Times New Roman" w:hAnsiTheme="minorHAnsi" w:cstheme="minorHAnsi"/>
        </w:rPr>
      </w:pPr>
      <w:r w:rsidRPr="000E54CE">
        <w:rPr>
          <w:rFonts w:asciiTheme="minorHAnsi" w:eastAsia="Times New Roman" w:hAnsiTheme="minorHAnsi" w:cstheme="minorHAnsi"/>
        </w:rPr>
        <w:t xml:space="preserve">il presente Contratto Esecutivo, compresi i relativi allegati, viene sottoscritto dalle </w:t>
      </w:r>
      <w:r w:rsidR="00F97A62" w:rsidRPr="000E54CE">
        <w:rPr>
          <w:rFonts w:asciiTheme="minorHAnsi" w:eastAsia="Times New Roman" w:hAnsiTheme="minorHAnsi" w:cstheme="minorHAnsi"/>
        </w:rPr>
        <w:t>P</w:t>
      </w:r>
      <w:r w:rsidRPr="000E54CE">
        <w:rPr>
          <w:rFonts w:asciiTheme="minorHAnsi" w:eastAsia="Times New Roman" w:hAnsiTheme="minorHAnsi" w:cstheme="minorHAnsi"/>
        </w:rPr>
        <w:t xml:space="preserve">arti con firma digitale rilasciata da ente certificatore autorizzato. </w:t>
      </w:r>
    </w:p>
    <w:p w14:paraId="43E09785" w14:textId="7789FFFC" w:rsidR="003118E8" w:rsidRPr="000E54CE" w:rsidRDefault="0036765B" w:rsidP="000E54CE">
      <w:pPr>
        <w:spacing w:before="120" w:after="120" w:line="276" w:lineRule="auto"/>
        <w:ind w:left="0" w:right="208" w:firstLine="0"/>
        <w:jc w:val="center"/>
        <w:rPr>
          <w:rFonts w:asciiTheme="minorHAnsi" w:hAnsiTheme="minorHAnsi" w:cstheme="minorHAnsi"/>
        </w:rPr>
      </w:pPr>
      <w:r w:rsidRPr="000E54CE">
        <w:rPr>
          <w:rFonts w:asciiTheme="minorHAnsi" w:hAnsiTheme="minorHAnsi" w:cstheme="minorHAnsi"/>
          <w:b/>
          <w:i/>
        </w:rPr>
        <w:t xml:space="preserve">Ciò premesso, tra le </w:t>
      </w:r>
      <w:r w:rsidR="00F97A62" w:rsidRPr="000E54CE">
        <w:rPr>
          <w:rFonts w:asciiTheme="minorHAnsi" w:hAnsiTheme="minorHAnsi" w:cstheme="minorHAnsi"/>
          <w:b/>
          <w:i/>
        </w:rPr>
        <w:t>P</w:t>
      </w:r>
      <w:r w:rsidRPr="000E54CE">
        <w:rPr>
          <w:rFonts w:asciiTheme="minorHAnsi" w:hAnsiTheme="minorHAnsi" w:cstheme="minorHAnsi"/>
          <w:b/>
          <w:i/>
        </w:rPr>
        <w:t xml:space="preserve">arti come in epigrafe rappresentate e domiciliate </w:t>
      </w:r>
    </w:p>
    <w:p w14:paraId="1A21B0A5" w14:textId="0C0A4B18" w:rsidR="003118E8" w:rsidRPr="000E54CE" w:rsidRDefault="0036765B" w:rsidP="000E54CE">
      <w:pPr>
        <w:spacing w:before="120" w:after="120" w:line="276" w:lineRule="auto"/>
        <w:ind w:left="10" w:right="208" w:hanging="10"/>
        <w:jc w:val="center"/>
        <w:rPr>
          <w:rFonts w:asciiTheme="minorHAnsi" w:hAnsiTheme="minorHAnsi" w:cstheme="minorHAnsi"/>
          <w:b/>
        </w:rPr>
      </w:pPr>
      <w:r w:rsidRPr="000E54CE">
        <w:rPr>
          <w:rFonts w:asciiTheme="minorHAnsi" w:hAnsiTheme="minorHAnsi" w:cstheme="minorHAnsi"/>
          <w:b/>
        </w:rPr>
        <w:t xml:space="preserve">SI CONVIENE E SI STIPULA QUANTO SEGUE </w:t>
      </w:r>
    </w:p>
    <w:p w14:paraId="01EF8042" w14:textId="77777777" w:rsidR="00E37CB8" w:rsidRPr="000E54CE" w:rsidRDefault="00E37CB8" w:rsidP="000E54CE">
      <w:pPr>
        <w:spacing w:before="120" w:after="120" w:line="276" w:lineRule="auto"/>
        <w:ind w:left="10" w:right="208" w:hanging="10"/>
        <w:jc w:val="center"/>
        <w:rPr>
          <w:rFonts w:asciiTheme="minorHAnsi" w:hAnsiTheme="minorHAnsi" w:cstheme="minorHAnsi"/>
          <w:b/>
        </w:rPr>
      </w:pPr>
    </w:p>
    <w:p w14:paraId="0CBE0D9F" w14:textId="55CD9997" w:rsidR="00763754" w:rsidRPr="000E54CE" w:rsidRDefault="00763754" w:rsidP="000E54CE">
      <w:pPr>
        <w:pStyle w:val="WW-Testonormale"/>
        <w:spacing w:before="120" w:after="120" w:line="276" w:lineRule="auto"/>
        <w:ind w:left="426" w:right="208"/>
        <w:jc w:val="center"/>
        <w:outlineLvl w:val="0"/>
        <w:rPr>
          <w:rFonts w:asciiTheme="minorHAnsi" w:hAnsiTheme="minorHAnsi" w:cstheme="minorHAnsi"/>
          <w:b/>
          <w:sz w:val="22"/>
          <w:szCs w:val="22"/>
        </w:rPr>
      </w:pPr>
      <w:bookmarkStart w:id="60" w:name="_Toc120258018"/>
      <w:bookmarkStart w:id="61" w:name="_Toc126235379"/>
      <w:r w:rsidRPr="000E54CE">
        <w:rPr>
          <w:rFonts w:asciiTheme="minorHAnsi" w:hAnsiTheme="minorHAnsi" w:cstheme="minorHAnsi"/>
          <w:b/>
          <w:sz w:val="22"/>
          <w:szCs w:val="22"/>
        </w:rPr>
        <w:lastRenderedPageBreak/>
        <w:t>ARTICOLO 1 - VALORE GIURIDICO DELLE PREMESSE E DEGLI ALLEGATI</w:t>
      </w:r>
      <w:bookmarkEnd w:id="60"/>
      <w:bookmarkEnd w:id="61"/>
    </w:p>
    <w:p w14:paraId="0C803886" w14:textId="3DE0C310" w:rsidR="00ED12D5" w:rsidRPr="000E54CE" w:rsidRDefault="00ED12D5" w:rsidP="000E54CE">
      <w:pPr>
        <w:pStyle w:val="Paragrafoelenco"/>
        <w:widowControl w:val="0"/>
        <w:numPr>
          <w:ilvl w:val="0"/>
          <w:numId w:val="36"/>
        </w:numPr>
        <w:autoSpaceDE w:val="0"/>
        <w:autoSpaceDN w:val="0"/>
        <w:spacing w:before="120" w:after="120" w:line="276" w:lineRule="auto"/>
        <w:ind w:left="567" w:right="210" w:hanging="567"/>
        <w:contextualSpacing w:val="0"/>
        <w:rPr>
          <w:rFonts w:asciiTheme="minorHAnsi" w:hAnsiTheme="minorHAnsi" w:cstheme="minorHAnsi"/>
        </w:rPr>
      </w:pPr>
      <w:r w:rsidRPr="000E54CE">
        <w:rPr>
          <w:rFonts w:asciiTheme="minorHAnsi" w:hAnsiTheme="minorHAnsi" w:cstheme="minorHAnsi"/>
        </w:rPr>
        <w:t>Le premesse</w:t>
      </w:r>
      <w:r w:rsidR="001741F0" w:rsidRPr="000E54CE">
        <w:rPr>
          <w:rFonts w:asciiTheme="minorHAnsi" w:hAnsiTheme="minorHAnsi" w:cstheme="minorHAnsi"/>
        </w:rPr>
        <w:t>, gli atti di gara relativi alla fase di aggiudicazione dell’Accordo Quadro</w:t>
      </w:r>
      <w:r w:rsidR="006F3B39" w:rsidRPr="000E54CE">
        <w:rPr>
          <w:rFonts w:asciiTheme="minorHAnsi" w:hAnsiTheme="minorHAnsi" w:cstheme="minorHAnsi"/>
        </w:rPr>
        <w:t xml:space="preserve"> (in seguito anche «</w:t>
      </w:r>
      <w:r w:rsidR="006F3B39" w:rsidRPr="000E54CE">
        <w:rPr>
          <w:rFonts w:asciiTheme="minorHAnsi" w:hAnsiTheme="minorHAnsi" w:cstheme="minorHAnsi"/>
          <w:b/>
          <w:bCs/>
        </w:rPr>
        <w:t>Atti della Procedura di AQ</w:t>
      </w:r>
      <w:r w:rsidR="006F3B39" w:rsidRPr="000E54CE">
        <w:rPr>
          <w:rFonts w:asciiTheme="minorHAnsi" w:hAnsiTheme="minorHAnsi" w:cstheme="minorHAnsi"/>
        </w:rPr>
        <w:t>»)</w:t>
      </w:r>
      <w:r w:rsidR="001741F0" w:rsidRPr="000E54CE">
        <w:rPr>
          <w:rFonts w:asciiTheme="minorHAnsi" w:hAnsiTheme="minorHAnsi" w:cstheme="minorHAnsi"/>
        </w:rPr>
        <w:t xml:space="preserve">, l’Accordo Quadro sottoscritto e relativi </w:t>
      </w:r>
      <w:r w:rsidR="006F3B39" w:rsidRPr="000E54CE">
        <w:rPr>
          <w:rFonts w:asciiTheme="minorHAnsi" w:hAnsiTheme="minorHAnsi" w:cstheme="minorHAnsi"/>
        </w:rPr>
        <w:t>A</w:t>
      </w:r>
      <w:r w:rsidR="001741F0" w:rsidRPr="000E54CE">
        <w:rPr>
          <w:rFonts w:asciiTheme="minorHAnsi" w:hAnsiTheme="minorHAnsi" w:cstheme="minorHAnsi"/>
        </w:rPr>
        <w:t>llegati, nonché</w:t>
      </w:r>
      <w:r w:rsidRPr="000E54CE">
        <w:rPr>
          <w:rFonts w:asciiTheme="minorHAnsi" w:hAnsiTheme="minorHAnsi" w:cstheme="minorHAnsi"/>
        </w:rPr>
        <w:t xml:space="preserve"> tutti i documenti di seguito indicati</w:t>
      </w:r>
      <w:r w:rsidR="001741F0" w:rsidRPr="000E54CE">
        <w:rPr>
          <w:rFonts w:asciiTheme="minorHAnsi" w:hAnsiTheme="minorHAnsi" w:cstheme="minorHAnsi"/>
        </w:rPr>
        <w:t>,</w:t>
      </w:r>
      <w:r w:rsidRPr="000E54CE">
        <w:rPr>
          <w:rFonts w:asciiTheme="minorHAnsi" w:hAnsiTheme="minorHAnsi" w:cstheme="minorHAnsi"/>
        </w:rPr>
        <w:t xml:space="preserve"> formano parte integrante e sostanziale del presente Contratto Esecutivo, anche se non materialmente allegati:</w:t>
      </w:r>
    </w:p>
    <w:p w14:paraId="2E052DCB" w14:textId="7AEC5B53" w:rsidR="00ED12D5" w:rsidRPr="000E54CE" w:rsidRDefault="00ED12D5" w:rsidP="000E54CE">
      <w:pPr>
        <w:pStyle w:val="Paragrafoelenco"/>
        <w:widowControl w:val="0"/>
        <w:numPr>
          <w:ilvl w:val="0"/>
          <w:numId w:val="35"/>
        </w:numPr>
        <w:autoSpaceDE w:val="0"/>
        <w:autoSpaceDN w:val="0"/>
        <w:spacing w:before="120" w:after="120" w:line="276" w:lineRule="auto"/>
        <w:ind w:left="993" w:right="0"/>
        <w:contextualSpacing w:val="0"/>
        <w:rPr>
          <w:rFonts w:asciiTheme="minorHAnsi" w:hAnsiTheme="minorHAnsi" w:cstheme="minorHAnsi"/>
        </w:rPr>
      </w:pPr>
      <w:r w:rsidRPr="000E54CE">
        <w:rPr>
          <w:rFonts w:asciiTheme="minorHAnsi" w:hAnsiTheme="minorHAnsi" w:cstheme="minorHAnsi"/>
        </w:rPr>
        <w:t xml:space="preserve">Allegato </w:t>
      </w:r>
      <w:r w:rsidR="001916E7" w:rsidRPr="000E54CE">
        <w:rPr>
          <w:rFonts w:asciiTheme="minorHAnsi" w:hAnsiTheme="minorHAnsi" w:cstheme="minorHAnsi"/>
        </w:rPr>
        <w:t xml:space="preserve">1 </w:t>
      </w:r>
      <w:r w:rsidR="00F96E71" w:rsidRPr="000E54CE">
        <w:rPr>
          <w:rFonts w:asciiTheme="minorHAnsi" w:hAnsiTheme="minorHAnsi" w:cstheme="minorHAnsi"/>
        </w:rPr>
        <w:t>(</w:t>
      </w:r>
      <w:r w:rsidRPr="000E54CE">
        <w:rPr>
          <w:rFonts w:asciiTheme="minorHAnsi" w:hAnsiTheme="minorHAnsi" w:cstheme="minorHAnsi"/>
        </w:rPr>
        <w:t xml:space="preserve">Capitolato Tecnico </w:t>
      </w:r>
      <w:r w:rsidR="001741F0" w:rsidRPr="000E54CE">
        <w:rPr>
          <w:rFonts w:asciiTheme="minorHAnsi" w:hAnsiTheme="minorHAnsi" w:cstheme="minorHAnsi"/>
        </w:rPr>
        <w:t>AS</w:t>
      </w:r>
      <w:r w:rsidR="00F96E71" w:rsidRPr="000E54CE">
        <w:rPr>
          <w:rFonts w:asciiTheme="minorHAnsi" w:hAnsiTheme="minorHAnsi" w:cstheme="minorHAnsi"/>
        </w:rPr>
        <w:t>)</w:t>
      </w:r>
      <w:r w:rsidRPr="000E54CE">
        <w:rPr>
          <w:rFonts w:asciiTheme="minorHAnsi" w:hAnsiTheme="minorHAnsi" w:cstheme="minorHAnsi"/>
        </w:rPr>
        <w:t>;</w:t>
      </w:r>
    </w:p>
    <w:p w14:paraId="17BA98AB" w14:textId="39E9CB19" w:rsidR="00ED12D5" w:rsidRPr="000E54CE" w:rsidRDefault="00ED12D5" w:rsidP="000E54CE">
      <w:pPr>
        <w:pStyle w:val="Paragrafoelenco"/>
        <w:widowControl w:val="0"/>
        <w:numPr>
          <w:ilvl w:val="0"/>
          <w:numId w:val="35"/>
        </w:numPr>
        <w:autoSpaceDE w:val="0"/>
        <w:autoSpaceDN w:val="0"/>
        <w:spacing w:before="120" w:after="120" w:line="276" w:lineRule="auto"/>
        <w:ind w:left="993" w:right="0"/>
        <w:contextualSpacing w:val="0"/>
        <w:rPr>
          <w:rFonts w:asciiTheme="minorHAnsi" w:hAnsiTheme="minorHAnsi" w:cstheme="minorHAnsi"/>
        </w:rPr>
      </w:pPr>
      <w:r w:rsidRPr="000E54CE">
        <w:rPr>
          <w:rFonts w:asciiTheme="minorHAnsi" w:hAnsiTheme="minorHAnsi" w:cstheme="minorHAnsi"/>
        </w:rPr>
        <w:t>Allegato 2 (Lettera d’Invito</w:t>
      </w:r>
      <w:r w:rsidR="001741F0" w:rsidRPr="000E54CE">
        <w:rPr>
          <w:rFonts w:asciiTheme="minorHAnsi" w:hAnsiTheme="minorHAnsi" w:cstheme="minorHAnsi"/>
        </w:rPr>
        <w:t xml:space="preserve"> AS</w:t>
      </w:r>
      <w:r w:rsidRPr="000E54CE">
        <w:rPr>
          <w:rFonts w:asciiTheme="minorHAnsi" w:hAnsiTheme="minorHAnsi" w:cstheme="minorHAnsi"/>
        </w:rPr>
        <w:t>);</w:t>
      </w:r>
    </w:p>
    <w:p w14:paraId="6C7F9C61" w14:textId="18E2C760" w:rsidR="00ED12D5" w:rsidRPr="000E54CE" w:rsidRDefault="00ED12D5" w:rsidP="000E54CE">
      <w:pPr>
        <w:pStyle w:val="Paragrafoelenco"/>
        <w:widowControl w:val="0"/>
        <w:numPr>
          <w:ilvl w:val="0"/>
          <w:numId w:val="35"/>
        </w:numPr>
        <w:autoSpaceDE w:val="0"/>
        <w:autoSpaceDN w:val="0"/>
        <w:spacing w:before="120" w:after="120" w:line="276" w:lineRule="auto"/>
        <w:ind w:left="993" w:right="0"/>
        <w:contextualSpacing w:val="0"/>
        <w:rPr>
          <w:rFonts w:asciiTheme="minorHAnsi" w:hAnsiTheme="minorHAnsi" w:cstheme="minorHAnsi"/>
        </w:rPr>
      </w:pPr>
      <w:r w:rsidRPr="000E54CE">
        <w:rPr>
          <w:rFonts w:asciiTheme="minorHAnsi" w:hAnsiTheme="minorHAnsi" w:cstheme="minorHAnsi"/>
        </w:rPr>
        <w:t>Allegato 3 (Offerta Tecnica</w:t>
      </w:r>
      <w:r w:rsidR="001741F0" w:rsidRPr="000E54CE">
        <w:rPr>
          <w:rFonts w:asciiTheme="minorHAnsi" w:hAnsiTheme="minorHAnsi" w:cstheme="minorHAnsi"/>
        </w:rPr>
        <w:t xml:space="preserve"> AS</w:t>
      </w:r>
      <w:r w:rsidRPr="000E54CE">
        <w:rPr>
          <w:rFonts w:asciiTheme="minorHAnsi" w:hAnsiTheme="minorHAnsi" w:cstheme="minorHAnsi"/>
        </w:rPr>
        <w:t xml:space="preserve">, comprensiva di Schede tecniche, </w:t>
      </w:r>
      <w:r w:rsidR="002A1FDC">
        <w:rPr>
          <w:rFonts w:asciiTheme="minorHAnsi" w:hAnsiTheme="minorHAnsi" w:cstheme="minorHAnsi"/>
        </w:rPr>
        <w:t>Dettaglio kit procedurali AS</w:t>
      </w:r>
      <w:r w:rsidR="000D05D1">
        <w:rPr>
          <w:rFonts w:asciiTheme="minorHAnsi" w:hAnsiTheme="minorHAnsi" w:cstheme="minorHAnsi"/>
        </w:rPr>
        <w:t xml:space="preserve">, </w:t>
      </w:r>
      <w:r w:rsidRPr="000E54CE">
        <w:rPr>
          <w:rFonts w:asciiTheme="minorHAnsi" w:hAnsiTheme="minorHAnsi" w:cstheme="minorHAnsi"/>
        </w:rPr>
        <w:t>Certificazioni e Dichiarazioni);</w:t>
      </w:r>
    </w:p>
    <w:p w14:paraId="769F2148" w14:textId="4ACF6527" w:rsidR="00ED12D5" w:rsidRPr="000E54CE" w:rsidRDefault="00ED12D5" w:rsidP="000E54CE">
      <w:pPr>
        <w:pStyle w:val="Paragrafoelenco"/>
        <w:widowControl w:val="0"/>
        <w:numPr>
          <w:ilvl w:val="0"/>
          <w:numId w:val="35"/>
        </w:numPr>
        <w:autoSpaceDE w:val="0"/>
        <w:autoSpaceDN w:val="0"/>
        <w:spacing w:before="120" w:after="120" w:line="276" w:lineRule="auto"/>
        <w:ind w:left="993" w:right="0"/>
        <w:contextualSpacing w:val="0"/>
        <w:rPr>
          <w:rFonts w:asciiTheme="minorHAnsi" w:hAnsiTheme="minorHAnsi" w:cstheme="minorHAnsi"/>
        </w:rPr>
      </w:pPr>
      <w:r w:rsidRPr="000E54CE">
        <w:rPr>
          <w:rFonts w:asciiTheme="minorHAnsi" w:hAnsiTheme="minorHAnsi" w:cstheme="minorHAnsi"/>
        </w:rPr>
        <w:t>Allegato 4 (Offerta Economica</w:t>
      </w:r>
      <w:r w:rsidR="001741F0" w:rsidRPr="000E54CE">
        <w:rPr>
          <w:rFonts w:asciiTheme="minorHAnsi" w:hAnsiTheme="minorHAnsi" w:cstheme="minorHAnsi"/>
        </w:rPr>
        <w:t xml:space="preserve"> AS</w:t>
      </w:r>
      <w:r w:rsidRPr="000E54CE">
        <w:rPr>
          <w:rFonts w:asciiTheme="minorHAnsi" w:hAnsiTheme="minorHAnsi" w:cstheme="minorHAnsi"/>
        </w:rPr>
        <w:t>);</w:t>
      </w:r>
    </w:p>
    <w:p w14:paraId="51CCC4A9" w14:textId="31D1C128" w:rsidR="00ED12D5" w:rsidRPr="000E54CE" w:rsidRDefault="00ED12D5" w:rsidP="000E54CE">
      <w:pPr>
        <w:pStyle w:val="Paragrafoelenco"/>
        <w:widowControl w:val="0"/>
        <w:numPr>
          <w:ilvl w:val="1"/>
          <w:numId w:val="35"/>
        </w:numPr>
        <w:autoSpaceDE w:val="0"/>
        <w:autoSpaceDN w:val="0"/>
        <w:spacing w:before="120" w:after="120" w:line="276" w:lineRule="auto"/>
        <w:ind w:right="0"/>
        <w:contextualSpacing w:val="0"/>
        <w:rPr>
          <w:rFonts w:asciiTheme="minorHAnsi" w:hAnsiTheme="minorHAnsi" w:cstheme="minorHAnsi"/>
        </w:rPr>
      </w:pPr>
      <w:r w:rsidRPr="000E54CE">
        <w:rPr>
          <w:rFonts w:asciiTheme="minorHAnsi" w:hAnsiTheme="minorHAnsi" w:cstheme="minorHAnsi"/>
        </w:rPr>
        <w:t>Allegato 4.1 (Dichiarazione Offerta Economica</w:t>
      </w:r>
      <w:r w:rsidR="001741F0" w:rsidRPr="000E54CE">
        <w:rPr>
          <w:rFonts w:asciiTheme="minorHAnsi" w:hAnsiTheme="minorHAnsi" w:cstheme="minorHAnsi"/>
        </w:rPr>
        <w:t xml:space="preserve"> AS</w:t>
      </w:r>
      <w:r w:rsidRPr="000E54CE">
        <w:rPr>
          <w:rFonts w:asciiTheme="minorHAnsi" w:hAnsiTheme="minorHAnsi" w:cstheme="minorHAnsi"/>
        </w:rPr>
        <w:t>);</w:t>
      </w:r>
    </w:p>
    <w:p w14:paraId="37A16AD3" w14:textId="6A4A2DCD" w:rsidR="00ED12D5" w:rsidRPr="000E54CE" w:rsidRDefault="00ED12D5" w:rsidP="000E54CE">
      <w:pPr>
        <w:pStyle w:val="Paragrafoelenco"/>
        <w:widowControl w:val="0"/>
        <w:numPr>
          <w:ilvl w:val="1"/>
          <w:numId w:val="35"/>
        </w:numPr>
        <w:autoSpaceDE w:val="0"/>
        <w:autoSpaceDN w:val="0"/>
        <w:spacing w:before="120" w:after="120" w:line="276" w:lineRule="auto"/>
        <w:ind w:right="0"/>
        <w:contextualSpacing w:val="0"/>
        <w:rPr>
          <w:rFonts w:asciiTheme="minorHAnsi" w:hAnsiTheme="minorHAnsi" w:cstheme="minorHAnsi"/>
        </w:rPr>
      </w:pPr>
      <w:r w:rsidRPr="000E54CE">
        <w:rPr>
          <w:rFonts w:asciiTheme="minorHAnsi" w:hAnsiTheme="minorHAnsi" w:cstheme="minorHAnsi"/>
        </w:rPr>
        <w:t xml:space="preserve">Allegato 4.2 (Dettaglio </w:t>
      </w:r>
      <w:r w:rsidR="000D05D1">
        <w:rPr>
          <w:rFonts w:asciiTheme="minorHAnsi" w:hAnsiTheme="minorHAnsi" w:cstheme="minorHAnsi"/>
        </w:rPr>
        <w:t>p</w:t>
      </w:r>
      <w:r w:rsidRPr="000E54CE">
        <w:rPr>
          <w:rFonts w:asciiTheme="minorHAnsi" w:hAnsiTheme="minorHAnsi" w:cstheme="minorHAnsi"/>
        </w:rPr>
        <w:t>rezzi</w:t>
      </w:r>
      <w:r w:rsidR="00D94E94" w:rsidRPr="000E54CE">
        <w:rPr>
          <w:rFonts w:asciiTheme="minorHAnsi" w:hAnsiTheme="minorHAnsi" w:cstheme="minorHAnsi"/>
        </w:rPr>
        <w:t xml:space="preserve"> </w:t>
      </w:r>
      <w:r w:rsidR="00AD3587">
        <w:rPr>
          <w:rFonts w:asciiTheme="minorHAnsi" w:hAnsiTheme="minorHAnsi" w:cstheme="minorHAnsi"/>
        </w:rPr>
        <w:t xml:space="preserve">unitari </w:t>
      </w:r>
      <w:r w:rsidR="00D94E94" w:rsidRPr="000E54CE">
        <w:rPr>
          <w:rFonts w:asciiTheme="minorHAnsi" w:hAnsiTheme="minorHAnsi" w:cstheme="minorHAnsi"/>
        </w:rPr>
        <w:t>AS</w:t>
      </w:r>
      <w:r w:rsidRPr="000E54CE">
        <w:rPr>
          <w:rFonts w:asciiTheme="minorHAnsi" w:hAnsiTheme="minorHAnsi" w:cstheme="minorHAnsi"/>
        </w:rPr>
        <w:t>);</w:t>
      </w:r>
    </w:p>
    <w:p w14:paraId="468BFBEA" w14:textId="3D14C1F7" w:rsidR="00ED12D5" w:rsidRPr="000E54CE" w:rsidRDefault="00ED12D5" w:rsidP="000E54CE">
      <w:pPr>
        <w:pStyle w:val="Paragrafoelenco"/>
        <w:widowControl w:val="0"/>
        <w:numPr>
          <w:ilvl w:val="1"/>
          <w:numId w:val="35"/>
        </w:numPr>
        <w:autoSpaceDE w:val="0"/>
        <w:autoSpaceDN w:val="0"/>
        <w:spacing w:before="120" w:after="120" w:line="276" w:lineRule="auto"/>
        <w:ind w:right="0"/>
        <w:contextualSpacing w:val="0"/>
        <w:rPr>
          <w:rFonts w:asciiTheme="minorHAnsi" w:hAnsiTheme="minorHAnsi" w:cstheme="minorHAnsi"/>
        </w:rPr>
      </w:pPr>
      <w:r w:rsidRPr="000E54CE">
        <w:rPr>
          <w:rFonts w:asciiTheme="minorHAnsi" w:hAnsiTheme="minorHAnsi" w:cstheme="minorHAnsi"/>
        </w:rPr>
        <w:t xml:space="preserve">Allegato 4.3 (Dettaglio </w:t>
      </w:r>
      <w:r w:rsidR="000D05D1">
        <w:rPr>
          <w:rFonts w:asciiTheme="minorHAnsi" w:hAnsiTheme="minorHAnsi" w:cstheme="minorHAnsi"/>
        </w:rPr>
        <w:t>p</w:t>
      </w:r>
      <w:r w:rsidR="002A1FDC">
        <w:rPr>
          <w:rFonts w:asciiTheme="minorHAnsi" w:hAnsiTheme="minorHAnsi" w:cstheme="minorHAnsi"/>
        </w:rPr>
        <w:t xml:space="preserve">rezzi </w:t>
      </w:r>
      <w:r w:rsidR="00AD3587">
        <w:rPr>
          <w:rFonts w:asciiTheme="minorHAnsi" w:hAnsiTheme="minorHAnsi" w:cstheme="minorHAnsi"/>
        </w:rPr>
        <w:t xml:space="preserve">unitari </w:t>
      </w:r>
      <w:r w:rsidR="00AD3587">
        <w:rPr>
          <w:rFonts w:asciiTheme="minorHAnsi" w:hAnsiTheme="minorHAnsi" w:cstheme="minorHAnsi"/>
          <w:i/>
          <w:iCs/>
        </w:rPr>
        <w:t>k</w:t>
      </w:r>
      <w:r w:rsidRPr="000E54CE">
        <w:rPr>
          <w:rFonts w:asciiTheme="minorHAnsi" w:hAnsiTheme="minorHAnsi" w:cstheme="minorHAnsi"/>
          <w:i/>
          <w:iCs/>
        </w:rPr>
        <w:t>it</w:t>
      </w:r>
      <w:r w:rsidRPr="000E54CE">
        <w:rPr>
          <w:rFonts w:asciiTheme="minorHAnsi" w:hAnsiTheme="minorHAnsi" w:cstheme="minorHAnsi"/>
        </w:rPr>
        <w:t xml:space="preserve"> </w:t>
      </w:r>
      <w:r w:rsidR="00AD3587">
        <w:rPr>
          <w:rFonts w:asciiTheme="minorHAnsi" w:hAnsiTheme="minorHAnsi" w:cstheme="minorHAnsi"/>
        </w:rPr>
        <w:t>p</w:t>
      </w:r>
      <w:r w:rsidRPr="000E54CE">
        <w:rPr>
          <w:rFonts w:asciiTheme="minorHAnsi" w:hAnsiTheme="minorHAnsi" w:cstheme="minorHAnsi"/>
        </w:rPr>
        <w:t>rocedurali</w:t>
      </w:r>
      <w:r w:rsidR="00D94E94" w:rsidRPr="000E54CE">
        <w:rPr>
          <w:rFonts w:asciiTheme="minorHAnsi" w:hAnsiTheme="minorHAnsi" w:cstheme="minorHAnsi"/>
        </w:rPr>
        <w:t xml:space="preserve"> AS</w:t>
      </w:r>
      <w:r w:rsidRPr="000E54CE">
        <w:rPr>
          <w:rFonts w:asciiTheme="minorHAnsi" w:hAnsiTheme="minorHAnsi" w:cstheme="minorHAnsi"/>
        </w:rPr>
        <w:t>);</w:t>
      </w:r>
    </w:p>
    <w:p w14:paraId="034C22FE" w14:textId="3423D73B" w:rsidR="00ED12D5" w:rsidRPr="000E54CE" w:rsidRDefault="00ED12D5" w:rsidP="000E54CE">
      <w:pPr>
        <w:pStyle w:val="Paragrafoelenco"/>
        <w:widowControl w:val="0"/>
        <w:numPr>
          <w:ilvl w:val="0"/>
          <w:numId w:val="35"/>
        </w:numPr>
        <w:autoSpaceDE w:val="0"/>
        <w:autoSpaceDN w:val="0"/>
        <w:spacing w:before="120" w:after="120" w:line="276" w:lineRule="auto"/>
        <w:ind w:left="993" w:right="0"/>
        <w:contextualSpacing w:val="0"/>
        <w:rPr>
          <w:rFonts w:asciiTheme="minorHAnsi" w:hAnsiTheme="minorHAnsi" w:cstheme="minorHAnsi"/>
        </w:rPr>
      </w:pPr>
      <w:r w:rsidRPr="000E54CE">
        <w:rPr>
          <w:rFonts w:asciiTheme="minorHAnsi" w:hAnsiTheme="minorHAnsi" w:cstheme="minorHAnsi"/>
        </w:rPr>
        <w:t xml:space="preserve">Allegato 5 (Dichiarazione di accettazione specifica delle clausole del Contratto Esecutivo per la fornitura di </w:t>
      </w:r>
      <w:r w:rsidR="0048692D" w:rsidRPr="000E54CE">
        <w:rPr>
          <w:rFonts w:asciiTheme="minorHAnsi" w:hAnsiTheme="minorHAnsi" w:cstheme="minorHAnsi"/>
        </w:rPr>
        <w:t>S</w:t>
      </w:r>
      <w:r w:rsidRPr="000E54CE">
        <w:rPr>
          <w:rFonts w:asciiTheme="minorHAnsi" w:hAnsiTheme="minorHAnsi" w:cstheme="minorHAnsi"/>
        </w:rPr>
        <w:t xml:space="preserve">istemi di </w:t>
      </w:r>
      <w:r w:rsidR="0048692D" w:rsidRPr="000E54CE">
        <w:rPr>
          <w:rFonts w:asciiTheme="minorHAnsi" w:hAnsiTheme="minorHAnsi" w:cstheme="minorHAnsi"/>
        </w:rPr>
        <w:t>C</w:t>
      </w:r>
      <w:r w:rsidRPr="000E54CE">
        <w:rPr>
          <w:rFonts w:asciiTheme="minorHAnsi" w:hAnsiTheme="minorHAnsi" w:cstheme="minorHAnsi"/>
        </w:rPr>
        <w:t>hirurgia robotica video laparoscopica e servizi connessi, ai sensi e per gli effetti degli articoli 1341 e 1342 del c.c.);</w:t>
      </w:r>
    </w:p>
    <w:p w14:paraId="1AE71BBB" w14:textId="48F1519D" w:rsidR="00ED12D5" w:rsidRPr="00904F42" w:rsidRDefault="00ED12D5" w:rsidP="000E54CE">
      <w:pPr>
        <w:pStyle w:val="Paragrafoelenco"/>
        <w:widowControl w:val="0"/>
        <w:numPr>
          <w:ilvl w:val="0"/>
          <w:numId w:val="35"/>
        </w:numPr>
        <w:autoSpaceDE w:val="0"/>
        <w:autoSpaceDN w:val="0"/>
        <w:spacing w:before="120" w:after="120" w:line="276" w:lineRule="auto"/>
        <w:ind w:left="993" w:right="0"/>
        <w:contextualSpacing w:val="0"/>
        <w:rPr>
          <w:rFonts w:asciiTheme="minorHAnsi" w:hAnsiTheme="minorHAnsi" w:cstheme="minorHAnsi"/>
        </w:rPr>
      </w:pPr>
      <w:r w:rsidRPr="000E54CE">
        <w:rPr>
          <w:rFonts w:asciiTheme="minorHAnsi" w:hAnsiTheme="minorHAnsi" w:cstheme="minorHAnsi"/>
        </w:rPr>
        <w:t xml:space="preserve">Allegato 6 (Patto d’Integrità </w:t>
      </w:r>
      <w:r w:rsidR="00130638" w:rsidRPr="00130638">
        <w:rPr>
          <w:rFonts w:asciiTheme="minorHAnsi" w:hAnsiTheme="minorHAnsi" w:cstheme="minorHAnsi"/>
        </w:rPr>
        <w:t xml:space="preserve">in materia di contratti pubblici della Regione Lombardia e degli enti del </w:t>
      </w:r>
      <w:r w:rsidR="00130638" w:rsidRPr="00904F42">
        <w:rPr>
          <w:rFonts w:asciiTheme="minorHAnsi" w:hAnsiTheme="minorHAnsi" w:cstheme="minorHAnsi"/>
        </w:rPr>
        <w:t>sistema regionale di cui all’</w:t>
      </w:r>
      <w:proofErr w:type="spellStart"/>
      <w:r w:rsidR="00130638" w:rsidRPr="00904F42">
        <w:rPr>
          <w:rFonts w:asciiTheme="minorHAnsi" w:hAnsiTheme="minorHAnsi" w:cstheme="minorHAnsi"/>
        </w:rPr>
        <w:t>all</w:t>
      </w:r>
      <w:proofErr w:type="spellEnd"/>
      <w:r w:rsidR="00130638" w:rsidRPr="00904F42">
        <w:rPr>
          <w:rFonts w:asciiTheme="minorHAnsi" w:hAnsiTheme="minorHAnsi" w:cstheme="minorHAnsi"/>
        </w:rPr>
        <w:t>. A1 alla L.R. 27.12.2006 n. 30;</w:t>
      </w:r>
    </w:p>
    <w:p w14:paraId="3F9B2721" w14:textId="44CB1D76" w:rsidR="005B5472" w:rsidRPr="00904F42" w:rsidRDefault="005B5472" w:rsidP="000E54CE">
      <w:pPr>
        <w:pStyle w:val="Paragrafoelenco"/>
        <w:widowControl w:val="0"/>
        <w:numPr>
          <w:ilvl w:val="0"/>
          <w:numId w:val="35"/>
        </w:numPr>
        <w:autoSpaceDE w:val="0"/>
        <w:autoSpaceDN w:val="0"/>
        <w:spacing w:before="120" w:after="120" w:line="276" w:lineRule="auto"/>
        <w:ind w:left="993" w:right="0"/>
        <w:contextualSpacing w:val="0"/>
        <w:rPr>
          <w:rFonts w:asciiTheme="minorHAnsi" w:hAnsiTheme="minorHAnsi" w:cstheme="minorHAnsi"/>
        </w:rPr>
      </w:pPr>
      <w:r w:rsidRPr="00904F42">
        <w:rPr>
          <w:rFonts w:asciiTheme="minorHAnsi" w:hAnsiTheme="minorHAnsi" w:cstheme="minorHAnsi"/>
        </w:rPr>
        <w:t>Allegato 7 (</w:t>
      </w:r>
      <w:r w:rsidR="00904F42" w:rsidRPr="00904F42">
        <w:rPr>
          <w:rFonts w:asciiTheme="minorHAnsi" w:hAnsiTheme="minorHAnsi" w:cstheme="minorHAnsi"/>
        </w:rPr>
        <w:t>Nomina referente d’impresa” “T&amp;T – Tracciabilità e Trasparenza</w:t>
      </w:r>
      <w:r w:rsidRPr="00904F42">
        <w:rPr>
          <w:rFonts w:asciiTheme="minorHAnsi" w:hAnsiTheme="minorHAnsi" w:cstheme="minorHAnsi"/>
        </w:rPr>
        <w:t>);</w:t>
      </w:r>
    </w:p>
    <w:p w14:paraId="4C4670ED" w14:textId="74890E2A" w:rsidR="000114D3" w:rsidRPr="000E54CE" w:rsidRDefault="005B5472" w:rsidP="000E54CE">
      <w:pPr>
        <w:pStyle w:val="Paragrafoelenco"/>
        <w:widowControl w:val="0"/>
        <w:numPr>
          <w:ilvl w:val="0"/>
          <w:numId w:val="35"/>
        </w:numPr>
        <w:autoSpaceDE w:val="0"/>
        <w:autoSpaceDN w:val="0"/>
        <w:spacing w:before="120" w:after="120" w:line="276" w:lineRule="auto"/>
        <w:ind w:left="993" w:right="0"/>
        <w:contextualSpacing w:val="0"/>
        <w:rPr>
          <w:rFonts w:asciiTheme="minorHAnsi" w:hAnsiTheme="minorHAnsi" w:cstheme="minorHAnsi"/>
        </w:rPr>
      </w:pPr>
      <w:r w:rsidRPr="000E54CE">
        <w:rPr>
          <w:rFonts w:asciiTheme="minorHAnsi" w:hAnsiTheme="minorHAnsi" w:cstheme="minorHAnsi"/>
        </w:rPr>
        <w:t>Allegato 8 (</w:t>
      </w:r>
      <w:r w:rsidR="000114D3" w:rsidRPr="000E54CE">
        <w:rPr>
          <w:rFonts w:asciiTheme="minorHAnsi" w:hAnsiTheme="minorHAnsi" w:cstheme="minorHAnsi"/>
        </w:rPr>
        <w:t>D.U.V.R.I.</w:t>
      </w:r>
      <w:r w:rsidRPr="000E54CE">
        <w:rPr>
          <w:rFonts w:asciiTheme="minorHAnsi" w:hAnsiTheme="minorHAnsi" w:cstheme="minorHAnsi"/>
        </w:rPr>
        <w:t>).</w:t>
      </w:r>
    </w:p>
    <w:p w14:paraId="2F1F83EB" w14:textId="5B76B6E7" w:rsidR="00ED12D5" w:rsidRPr="000E54CE" w:rsidRDefault="00ED12D5" w:rsidP="000E54CE">
      <w:pPr>
        <w:pStyle w:val="Paragrafoelenco"/>
        <w:widowControl w:val="0"/>
        <w:numPr>
          <w:ilvl w:val="0"/>
          <w:numId w:val="36"/>
        </w:numPr>
        <w:autoSpaceDE w:val="0"/>
        <w:autoSpaceDN w:val="0"/>
        <w:spacing w:before="120" w:after="120" w:line="276" w:lineRule="auto"/>
        <w:ind w:left="567" w:right="210" w:hanging="567"/>
        <w:contextualSpacing w:val="0"/>
        <w:rPr>
          <w:rFonts w:asciiTheme="minorHAnsi" w:hAnsiTheme="minorHAnsi" w:cstheme="minorHAnsi"/>
        </w:rPr>
      </w:pPr>
      <w:r w:rsidRPr="000E54CE">
        <w:rPr>
          <w:rFonts w:asciiTheme="minorHAnsi" w:hAnsiTheme="minorHAnsi" w:cstheme="minorHAnsi"/>
        </w:rPr>
        <w:t xml:space="preserve">Per ogni aspetto non espressamente regolato dal presente Contratto Esecutivo, vale tra le Parti quanto stabilito nell’Accordo Quadro sottoscritto e nei relativi </w:t>
      </w:r>
      <w:r w:rsidR="00FB66D6" w:rsidRPr="000E54CE">
        <w:rPr>
          <w:rFonts w:asciiTheme="minorHAnsi" w:hAnsiTheme="minorHAnsi" w:cstheme="minorHAnsi"/>
        </w:rPr>
        <w:t>A</w:t>
      </w:r>
      <w:r w:rsidRPr="000E54CE">
        <w:rPr>
          <w:rFonts w:asciiTheme="minorHAnsi" w:hAnsiTheme="minorHAnsi" w:cstheme="minorHAnsi"/>
        </w:rPr>
        <w:t xml:space="preserve">llegati, in ordine alle modalità e termini di prestazione della fornitura e dei </w:t>
      </w:r>
      <w:r w:rsidR="00D44C19" w:rsidRPr="000E54CE">
        <w:rPr>
          <w:rFonts w:asciiTheme="minorHAnsi" w:hAnsiTheme="minorHAnsi" w:cstheme="minorHAnsi"/>
        </w:rPr>
        <w:t>S</w:t>
      </w:r>
      <w:r w:rsidRPr="000E54CE">
        <w:rPr>
          <w:rFonts w:asciiTheme="minorHAnsi" w:hAnsiTheme="minorHAnsi" w:cstheme="minorHAnsi"/>
        </w:rPr>
        <w:t xml:space="preserve">ervizi </w:t>
      </w:r>
      <w:r w:rsidR="00D44C19" w:rsidRPr="000E54CE">
        <w:rPr>
          <w:rFonts w:asciiTheme="minorHAnsi" w:hAnsiTheme="minorHAnsi" w:cstheme="minorHAnsi"/>
        </w:rPr>
        <w:t>C</w:t>
      </w:r>
      <w:r w:rsidRPr="000E54CE">
        <w:rPr>
          <w:rFonts w:asciiTheme="minorHAnsi" w:hAnsiTheme="minorHAnsi" w:cstheme="minorHAnsi"/>
        </w:rPr>
        <w:t xml:space="preserve">onnessi. </w:t>
      </w:r>
    </w:p>
    <w:p w14:paraId="67149494" w14:textId="35AA8EC7" w:rsidR="00ED12D5" w:rsidRPr="000E54CE" w:rsidRDefault="00ED12D5" w:rsidP="000E54CE">
      <w:pPr>
        <w:pStyle w:val="Paragrafoelenco"/>
        <w:widowControl w:val="0"/>
        <w:numPr>
          <w:ilvl w:val="0"/>
          <w:numId w:val="36"/>
        </w:numPr>
        <w:autoSpaceDE w:val="0"/>
        <w:autoSpaceDN w:val="0"/>
        <w:spacing w:before="120" w:after="120" w:line="276" w:lineRule="auto"/>
        <w:ind w:left="567" w:right="210" w:hanging="567"/>
        <w:contextualSpacing w:val="0"/>
        <w:rPr>
          <w:rFonts w:asciiTheme="minorHAnsi" w:hAnsiTheme="minorHAnsi" w:cstheme="minorHAnsi"/>
        </w:rPr>
      </w:pPr>
      <w:r w:rsidRPr="000E54CE">
        <w:rPr>
          <w:rFonts w:asciiTheme="minorHAnsi" w:hAnsiTheme="minorHAnsi" w:cstheme="minorHAnsi"/>
        </w:rPr>
        <w:t xml:space="preserve">Le disposizioni </w:t>
      </w:r>
      <w:r w:rsidR="00B22AF3">
        <w:rPr>
          <w:rFonts w:asciiTheme="minorHAnsi" w:hAnsiTheme="minorHAnsi" w:cstheme="minorHAnsi"/>
        </w:rPr>
        <w:t xml:space="preserve">dell’Accordo quadro, </w:t>
      </w:r>
      <w:r w:rsidRPr="000E54CE">
        <w:rPr>
          <w:rFonts w:asciiTheme="minorHAnsi" w:hAnsiTheme="minorHAnsi" w:cstheme="minorHAnsi"/>
        </w:rPr>
        <w:t>della Lettera d’Invito e del Capitolato Tecnico dell’Appalto Specifico prevalgono sulle norme del presente Contratto Esecutivo</w:t>
      </w:r>
      <w:r w:rsidR="00B22AF3">
        <w:rPr>
          <w:rFonts w:asciiTheme="minorHAnsi" w:hAnsiTheme="minorHAnsi" w:cstheme="minorHAnsi"/>
        </w:rPr>
        <w:t>,</w:t>
      </w:r>
      <w:r w:rsidRPr="000E54CE">
        <w:rPr>
          <w:rFonts w:asciiTheme="minorHAnsi" w:hAnsiTheme="minorHAnsi" w:cstheme="minorHAnsi"/>
        </w:rPr>
        <w:t xml:space="preserve"> nei casi di non piena conformità.</w:t>
      </w:r>
    </w:p>
    <w:p w14:paraId="02734610" w14:textId="77777777" w:rsidR="006B128A" w:rsidRPr="000E54CE" w:rsidRDefault="006B128A" w:rsidP="000E54CE">
      <w:pPr>
        <w:pStyle w:val="Paragrafoelenco"/>
        <w:widowControl w:val="0"/>
        <w:autoSpaceDE w:val="0"/>
        <w:autoSpaceDN w:val="0"/>
        <w:spacing w:before="120" w:after="120" w:line="276" w:lineRule="auto"/>
        <w:ind w:left="567" w:right="210" w:firstLine="0"/>
        <w:contextualSpacing w:val="0"/>
        <w:rPr>
          <w:rFonts w:asciiTheme="minorHAnsi" w:hAnsiTheme="minorHAnsi" w:cstheme="minorHAnsi"/>
        </w:rPr>
      </w:pPr>
    </w:p>
    <w:p w14:paraId="76D6D0FB" w14:textId="77777777" w:rsidR="00DD7F1A" w:rsidRPr="000E54CE" w:rsidRDefault="00DD7F1A" w:rsidP="000E54CE">
      <w:pPr>
        <w:pStyle w:val="Titolo1"/>
        <w:tabs>
          <w:tab w:val="center" w:pos="3542"/>
          <w:tab w:val="center" w:pos="5528"/>
        </w:tabs>
        <w:spacing w:before="120" w:after="120" w:line="276" w:lineRule="auto"/>
        <w:ind w:right="208" w:firstLine="416"/>
        <w:rPr>
          <w:rFonts w:asciiTheme="minorHAnsi" w:hAnsiTheme="minorHAnsi" w:cstheme="minorHAnsi"/>
          <w:color w:val="auto"/>
          <w:sz w:val="22"/>
        </w:rPr>
      </w:pPr>
      <w:bookmarkStart w:id="62" w:name="_Toc116380009"/>
      <w:bookmarkStart w:id="63" w:name="_Toc126235380"/>
      <w:r w:rsidRPr="000E54CE">
        <w:rPr>
          <w:rFonts w:asciiTheme="minorHAnsi" w:hAnsiTheme="minorHAnsi" w:cstheme="minorHAnsi"/>
          <w:color w:val="auto"/>
          <w:sz w:val="22"/>
        </w:rPr>
        <w:t>ARTICOLO 2 – NORME REGOLATRICI</w:t>
      </w:r>
      <w:bookmarkEnd w:id="62"/>
      <w:bookmarkEnd w:id="63"/>
    </w:p>
    <w:p w14:paraId="54F58CFD" w14:textId="2B0FD69E" w:rsidR="004B0C6C" w:rsidRDefault="00DD7F1A" w:rsidP="000E54CE">
      <w:pPr>
        <w:numPr>
          <w:ilvl w:val="0"/>
          <w:numId w:val="1"/>
        </w:numPr>
        <w:spacing w:before="120" w:after="120" w:line="276" w:lineRule="auto"/>
        <w:ind w:left="567" w:right="210" w:hanging="567"/>
        <w:rPr>
          <w:rFonts w:asciiTheme="minorHAnsi" w:hAnsiTheme="minorHAnsi" w:cstheme="minorHAnsi"/>
          <w:color w:val="auto"/>
        </w:rPr>
      </w:pPr>
      <w:r w:rsidRPr="000E54CE">
        <w:rPr>
          <w:rFonts w:asciiTheme="minorHAnsi" w:hAnsiTheme="minorHAnsi" w:cstheme="minorHAnsi"/>
          <w:color w:val="auto"/>
        </w:rPr>
        <w:t xml:space="preserve">L’esecuzione del </w:t>
      </w:r>
      <w:r w:rsidRPr="007003C9">
        <w:rPr>
          <w:rFonts w:asciiTheme="minorHAnsi" w:hAnsiTheme="minorHAnsi" w:cstheme="minorHAnsi"/>
          <w:color w:val="auto"/>
        </w:rPr>
        <w:t xml:space="preserve">presente Contratto </w:t>
      </w:r>
      <w:r w:rsidRPr="00242A1D">
        <w:rPr>
          <w:rFonts w:asciiTheme="minorHAnsi" w:hAnsiTheme="minorHAnsi" w:cstheme="minorHAnsi"/>
          <w:color w:val="auto"/>
        </w:rPr>
        <w:t>è regolata i</w:t>
      </w:r>
      <w:r w:rsidRPr="000E54CE">
        <w:rPr>
          <w:rFonts w:asciiTheme="minorHAnsi" w:hAnsiTheme="minorHAnsi" w:cstheme="minorHAnsi"/>
          <w:color w:val="auto"/>
        </w:rPr>
        <w:t xml:space="preserve">n via gradata: </w:t>
      </w:r>
    </w:p>
    <w:p w14:paraId="7568C94B" w14:textId="59DE511D" w:rsidR="004B0C6C" w:rsidRPr="00242A1D" w:rsidRDefault="00DD7F1A" w:rsidP="00242A1D">
      <w:pPr>
        <w:pStyle w:val="Paragrafoelenco"/>
        <w:numPr>
          <w:ilvl w:val="1"/>
          <w:numId w:val="51"/>
        </w:numPr>
        <w:spacing w:before="120" w:after="120" w:line="276" w:lineRule="auto"/>
        <w:ind w:left="992" w:right="210" w:hanging="425"/>
        <w:contextualSpacing w:val="0"/>
        <w:rPr>
          <w:rFonts w:asciiTheme="minorHAnsi" w:hAnsiTheme="minorHAnsi" w:cstheme="minorHAnsi"/>
          <w:color w:val="auto"/>
        </w:rPr>
      </w:pPr>
      <w:r w:rsidRPr="00242A1D">
        <w:rPr>
          <w:rFonts w:asciiTheme="minorHAnsi" w:hAnsiTheme="minorHAnsi" w:cstheme="minorHAnsi"/>
          <w:color w:val="auto"/>
        </w:rPr>
        <w:t xml:space="preserve">dalle clausole del presente </w:t>
      </w:r>
      <w:r w:rsidR="004B0C6C">
        <w:rPr>
          <w:rFonts w:asciiTheme="minorHAnsi" w:hAnsiTheme="minorHAnsi" w:cstheme="minorHAnsi"/>
          <w:color w:val="auto"/>
        </w:rPr>
        <w:t>Contratto</w:t>
      </w:r>
      <w:r w:rsidR="004B0C6C" w:rsidRPr="00242A1D">
        <w:rPr>
          <w:rFonts w:asciiTheme="minorHAnsi" w:hAnsiTheme="minorHAnsi" w:cstheme="minorHAnsi"/>
          <w:color w:val="auto"/>
        </w:rPr>
        <w:t xml:space="preserve"> </w:t>
      </w:r>
      <w:r w:rsidRPr="00242A1D">
        <w:rPr>
          <w:rFonts w:asciiTheme="minorHAnsi" w:hAnsiTheme="minorHAnsi" w:cstheme="minorHAnsi"/>
          <w:color w:val="auto"/>
        </w:rPr>
        <w:t>e dai suoi Allegati</w:t>
      </w:r>
      <w:r w:rsidR="004B0C6C">
        <w:rPr>
          <w:rFonts w:asciiTheme="minorHAnsi" w:hAnsiTheme="minorHAnsi" w:cstheme="minorHAnsi"/>
          <w:color w:val="auto"/>
        </w:rPr>
        <w:t>,</w:t>
      </w:r>
      <w:r w:rsidRPr="00242A1D">
        <w:rPr>
          <w:rFonts w:asciiTheme="minorHAnsi" w:hAnsiTheme="minorHAnsi" w:cstheme="minorHAnsi"/>
          <w:color w:val="auto"/>
        </w:rPr>
        <w:t xml:space="preserve"> che costituiscono la manifestazione integrale di tutti gli accordi intervenuti tra le Parti relativamente alle attività e prestazioni contrattuali, ivi incluse le premesse di cui sopra e gli atti richiamati nelle medesime premesse e nella restante parte del presente </w:t>
      </w:r>
      <w:r w:rsidR="004B0C6C">
        <w:rPr>
          <w:rFonts w:asciiTheme="minorHAnsi" w:hAnsiTheme="minorHAnsi" w:cstheme="minorHAnsi"/>
          <w:color w:val="auto"/>
        </w:rPr>
        <w:t>Contratto</w:t>
      </w:r>
      <w:r w:rsidR="004B0C6C" w:rsidRPr="00242A1D">
        <w:rPr>
          <w:rFonts w:asciiTheme="minorHAnsi" w:hAnsiTheme="minorHAnsi" w:cstheme="minorHAnsi"/>
          <w:color w:val="auto"/>
        </w:rPr>
        <w:t xml:space="preserve"> </w:t>
      </w:r>
      <w:r w:rsidR="004B0C6C">
        <w:rPr>
          <w:rFonts w:asciiTheme="minorHAnsi" w:hAnsiTheme="minorHAnsi" w:cstheme="minorHAnsi"/>
          <w:color w:val="auto"/>
        </w:rPr>
        <w:t xml:space="preserve">e </w:t>
      </w:r>
      <w:r w:rsidRPr="00242A1D">
        <w:rPr>
          <w:rFonts w:asciiTheme="minorHAnsi" w:hAnsiTheme="minorHAnsi" w:cstheme="minorHAnsi"/>
          <w:color w:val="auto"/>
        </w:rPr>
        <w:t>che, ancorché non materialmente allegati, costituiscono parte integrante e sostanziale del Contratto Esecutivo</w:t>
      </w:r>
      <w:r w:rsidR="004B0C6C">
        <w:rPr>
          <w:rFonts w:asciiTheme="minorHAnsi" w:hAnsiTheme="minorHAnsi" w:cstheme="minorHAnsi"/>
          <w:color w:val="auto"/>
        </w:rPr>
        <w:t xml:space="preserve"> medesimo</w:t>
      </w:r>
      <w:r w:rsidRPr="00242A1D">
        <w:rPr>
          <w:rFonts w:asciiTheme="minorHAnsi" w:hAnsiTheme="minorHAnsi" w:cstheme="minorHAnsi"/>
          <w:color w:val="auto"/>
        </w:rPr>
        <w:t xml:space="preserve">; </w:t>
      </w:r>
    </w:p>
    <w:p w14:paraId="2FB384C7" w14:textId="40DAA2F9" w:rsidR="004B0C6C" w:rsidRPr="00242A1D" w:rsidRDefault="00DD7F1A" w:rsidP="00242A1D">
      <w:pPr>
        <w:pStyle w:val="Paragrafoelenco"/>
        <w:numPr>
          <w:ilvl w:val="1"/>
          <w:numId w:val="51"/>
        </w:numPr>
        <w:spacing w:before="120" w:after="120" w:line="276" w:lineRule="auto"/>
        <w:ind w:left="992" w:right="210" w:hanging="425"/>
        <w:contextualSpacing w:val="0"/>
        <w:rPr>
          <w:rFonts w:asciiTheme="minorHAnsi" w:hAnsiTheme="minorHAnsi" w:cstheme="minorHAnsi"/>
          <w:color w:val="auto"/>
        </w:rPr>
      </w:pPr>
      <w:r w:rsidRPr="00242A1D">
        <w:rPr>
          <w:rFonts w:asciiTheme="minorHAnsi" w:hAnsiTheme="minorHAnsi" w:cstheme="minorHAnsi"/>
          <w:color w:val="auto"/>
        </w:rPr>
        <w:lastRenderedPageBreak/>
        <w:t xml:space="preserve">dalle disposizioni di cui al </w:t>
      </w:r>
      <w:proofErr w:type="spellStart"/>
      <w:r w:rsidRPr="00242A1D">
        <w:rPr>
          <w:rFonts w:asciiTheme="minorHAnsi" w:hAnsiTheme="minorHAnsi" w:cstheme="minorHAnsi"/>
          <w:color w:val="auto"/>
        </w:rPr>
        <w:t>D.Lgs.</w:t>
      </w:r>
      <w:proofErr w:type="spellEnd"/>
      <w:r w:rsidRPr="00242A1D">
        <w:rPr>
          <w:rFonts w:asciiTheme="minorHAnsi" w:hAnsiTheme="minorHAnsi" w:cstheme="minorHAnsi"/>
          <w:color w:val="auto"/>
        </w:rPr>
        <w:t xml:space="preserve"> 50/2016</w:t>
      </w:r>
      <w:r w:rsidR="004B0C6C" w:rsidRPr="00242A1D">
        <w:rPr>
          <w:rFonts w:asciiTheme="minorHAnsi" w:hAnsiTheme="minorHAnsi" w:cstheme="minorHAnsi"/>
          <w:color w:val="auto"/>
        </w:rPr>
        <w:t>;</w:t>
      </w:r>
    </w:p>
    <w:p w14:paraId="438777CE" w14:textId="1EAAF157" w:rsidR="004B0C6C" w:rsidRPr="00242A1D" w:rsidRDefault="00DD7F1A" w:rsidP="00242A1D">
      <w:pPr>
        <w:pStyle w:val="Paragrafoelenco"/>
        <w:numPr>
          <w:ilvl w:val="1"/>
          <w:numId w:val="51"/>
        </w:numPr>
        <w:spacing w:before="120" w:after="120" w:line="276" w:lineRule="auto"/>
        <w:ind w:left="992" w:right="210" w:hanging="425"/>
        <w:contextualSpacing w:val="0"/>
        <w:rPr>
          <w:rFonts w:asciiTheme="minorHAnsi" w:hAnsiTheme="minorHAnsi" w:cstheme="minorHAnsi"/>
          <w:color w:val="auto"/>
        </w:rPr>
      </w:pPr>
      <w:r w:rsidRPr="00242A1D">
        <w:rPr>
          <w:rFonts w:asciiTheme="minorHAnsi" w:hAnsiTheme="minorHAnsi" w:cstheme="minorHAnsi"/>
          <w:color w:val="auto"/>
        </w:rPr>
        <w:t xml:space="preserve">dalle norme, anche regionali, in materia di contabilità degli </w:t>
      </w:r>
      <w:r w:rsidR="00A43B14" w:rsidRPr="00242A1D">
        <w:rPr>
          <w:rFonts w:asciiTheme="minorHAnsi" w:hAnsiTheme="minorHAnsi" w:cstheme="minorHAnsi"/>
          <w:color w:val="auto"/>
        </w:rPr>
        <w:t>E</w:t>
      </w:r>
      <w:r w:rsidRPr="00242A1D">
        <w:rPr>
          <w:rFonts w:asciiTheme="minorHAnsi" w:hAnsiTheme="minorHAnsi" w:cstheme="minorHAnsi"/>
          <w:color w:val="auto"/>
        </w:rPr>
        <w:t xml:space="preserve">nti; </w:t>
      </w:r>
    </w:p>
    <w:p w14:paraId="2A1C2C6A" w14:textId="1EF96A01" w:rsidR="00DD7F1A" w:rsidRPr="00242A1D" w:rsidRDefault="00DD7F1A" w:rsidP="00242A1D">
      <w:pPr>
        <w:pStyle w:val="Paragrafoelenco"/>
        <w:numPr>
          <w:ilvl w:val="1"/>
          <w:numId w:val="51"/>
        </w:numPr>
        <w:spacing w:before="120" w:after="120" w:line="276" w:lineRule="auto"/>
        <w:ind w:left="992" w:right="210" w:hanging="425"/>
        <w:contextualSpacing w:val="0"/>
        <w:rPr>
          <w:rFonts w:asciiTheme="minorHAnsi" w:hAnsiTheme="minorHAnsi" w:cstheme="minorHAnsi"/>
          <w:color w:val="auto"/>
        </w:rPr>
      </w:pPr>
      <w:r w:rsidRPr="00242A1D">
        <w:rPr>
          <w:rFonts w:asciiTheme="minorHAnsi" w:hAnsiTheme="minorHAnsi" w:cstheme="minorHAnsi"/>
          <w:color w:val="auto"/>
        </w:rPr>
        <w:t xml:space="preserve">dal codice civile e dalle altre disposizioni normative in vigore in materia di contratti di diritto privato. </w:t>
      </w:r>
    </w:p>
    <w:p w14:paraId="15E0A278" w14:textId="6FF3BD80" w:rsidR="00DD7F1A" w:rsidRPr="000E54CE" w:rsidRDefault="00DD7F1A" w:rsidP="000E54CE">
      <w:pPr>
        <w:numPr>
          <w:ilvl w:val="0"/>
          <w:numId w:val="1"/>
        </w:numPr>
        <w:spacing w:before="120" w:after="120" w:line="276" w:lineRule="auto"/>
        <w:ind w:left="567" w:right="210" w:hanging="567"/>
        <w:rPr>
          <w:rFonts w:asciiTheme="minorHAnsi" w:hAnsiTheme="minorHAnsi" w:cstheme="minorHAnsi"/>
          <w:color w:val="auto"/>
        </w:rPr>
      </w:pPr>
      <w:r w:rsidRPr="000E54CE">
        <w:rPr>
          <w:rFonts w:asciiTheme="minorHAnsi" w:hAnsiTheme="minorHAnsi" w:cstheme="minorHAnsi"/>
          <w:color w:val="auto"/>
        </w:rPr>
        <w:t xml:space="preserve">Le clausole del presente Contratto Esecutivo sono sostituite, modificate o abrogate automaticamente per effetto di norme aventi carattere cogente contenute in leggi o regolamenti in vigore, ovvero </w:t>
      </w:r>
      <w:r w:rsidR="004B0C6C">
        <w:rPr>
          <w:rFonts w:asciiTheme="minorHAnsi" w:hAnsiTheme="minorHAnsi" w:cstheme="minorHAnsi"/>
          <w:color w:val="auto"/>
        </w:rPr>
        <w:t xml:space="preserve">– ove retroattive - </w:t>
      </w:r>
      <w:r w:rsidRPr="000E54CE">
        <w:rPr>
          <w:rFonts w:asciiTheme="minorHAnsi" w:hAnsiTheme="minorHAnsi" w:cstheme="minorHAnsi"/>
          <w:color w:val="auto"/>
        </w:rPr>
        <w:t xml:space="preserve">che entreranno in vigore successivamente, fermo restando che, in ogni caso, anche ove intervengano modificazioni autoritative dei prezzi migliorative per il Fornitore, quest’ultimo rinuncia a promuovere azione o ad opporre eccezioni rivolte a sospendere o a risolvere il rapporto contrattuale in essere. </w:t>
      </w:r>
    </w:p>
    <w:p w14:paraId="65C5A5C4" w14:textId="1907E0F8" w:rsidR="00DD7F1A" w:rsidRPr="000E54CE" w:rsidRDefault="00DD7F1A" w:rsidP="000E54CE">
      <w:pPr>
        <w:numPr>
          <w:ilvl w:val="0"/>
          <w:numId w:val="1"/>
        </w:numPr>
        <w:spacing w:before="120" w:after="120" w:line="276" w:lineRule="auto"/>
        <w:ind w:left="567" w:right="210" w:hanging="567"/>
        <w:rPr>
          <w:rFonts w:asciiTheme="minorHAnsi" w:hAnsiTheme="minorHAnsi" w:cstheme="minorHAnsi"/>
          <w:color w:val="auto"/>
        </w:rPr>
      </w:pPr>
      <w:r w:rsidRPr="000E54CE">
        <w:rPr>
          <w:rFonts w:asciiTheme="minorHAnsi" w:hAnsiTheme="minorHAnsi" w:cstheme="minorHAnsi"/>
          <w:color w:val="auto"/>
        </w:rPr>
        <w:t>Nel caso in cui dovessero sopraggiungere provvedimenti di pubbliche autorità dai contenuti non suscettibili di inserimento di diritto nel Contratto Esecutivo (norme aventi carattere non cogente)</w:t>
      </w:r>
      <w:r w:rsidR="004B0C6C">
        <w:rPr>
          <w:rFonts w:asciiTheme="minorHAnsi" w:hAnsiTheme="minorHAnsi" w:cstheme="minorHAnsi"/>
          <w:color w:val="auto"/>
        </w:rPr>
        <w:t>,</w:t>
      </w:r>
      <w:r w:rsidRPr="000E54CE">
        <w:rPr>
          <w:rFonts w:asciiTheme="minorHAnsi" w:hAnsiTheme="minorHAnsi" w:cstheme="minorHAnsi"/>
          <w:color w:val="auto"/>
        </w:rPr>
        <w:t xml:space="preserve"> e che fossero parzialmente o totalmente incompatibili con il medesimo</w:t>
      </w:r>
      <w:r w:rsidR="004B0C6C">
        <w:rPr>
          <w:rFonts w:asciiTheme="minorHAnsi" w:hAnsiTheme="minorHAnsi" w:cstheme="minorHAnsi"/>
          <w:color w:val="auto"/>
        </w:rPr>
        <w:t>,</w:t>
      </w:r>
      <w:r w:rsidRPr="000E54CE">
        <w:rPr>
          <w:rFonts w:asciiTheme="minorHAnsi" w:hAnsiTheme="minorHAnsi" w:cstheme="minorHAnsi"/>
          <w:color w:val="auto"/>
        </w:rPr>
        <w:t xml:space="preserve"> le </w:t>
      </w:r>
      <w:r w:rsidR="0035760B" w:rsidRPr="000E54CE">
        <w:rPr>
          <w:rFonts w:asciiTheme="minorHAnsi" w:hAnsiTheme="minorHAnsi" w:cstheme="minorHAnsi"/>
          <w:color w:val="auto"/>
        </w:rPr>
        <w:t>P</w:t>
      </w:r>
      <w:r w:rsidRPr="000E54CE">
        <w:rPr>
          <w:rFonts w:asciiTheme="minorHAnsi" w:hAnsiTheme="minorHAnsi" w:cstheme="minorHAnsi"/>
          <w:color w:val="auto"/>
        </w:rPr>
        <w:t xml:space="preserve">arti potranno concordare le opportune modifiche sul presupposto di un equo contemperamento dei rispettivi interessi e nel rispetto dei criteri di aggiudicazione del confronto concorrenziale.  </w:t>
      </w:r>
    </w:p>
    <w:p w14:paraId="1BA51AB3" w14:textId="77777777" w:rsidR="00817097" w:rsidRPr="000E54CE" w:rsidRDefault="00817097" w:rsidP="000E54CE">
      <w:pPr>
        <w:spacing w:before="120" w:after="120" w:line="276" w:lineRule="auto"/>
        <w:ind w:left="425" w:right="210" w:firstLine="0"/>
        <w:rPr>
          <w:rFonts w:asciiTheme="minorHAnsi" w:hAnsiTheme="minorHAnsi" w:cstheme="minorHAnsi"/>
          <w:color w:val="auto"/>
        </w:rPr>
      </w:pPr>
    </w:p>
    <w:p w14:paraId="082864CB" w14:textId="77777777" w:rsidR="00817097" w:rsidRPr="000E54CE" w:rsidRDefault="00817097" w:rsidP="000E54CE">
      <w:pPr>
        <w:pStyle w:val="Titolo1"/>
        <w:tabs>
          <w:tab w:val="center" w:pos="4008"/>
          <w:tab w:val="center" w:pos="5528"/>
        </w:tabs>
        <w:spacing w:before="120" w:after="120" w:line="276" w:lineRule="auto"/>
        <w:ind w:left="709" w:right="210" w:hanging="284"/>
        <w:rPr>
          <w:rFonts w:asciiTheme="minorHAnsi" w:hAnsiTheme="minorHAnsi" w:cstheme="minorHAnsi"/>
          <w:sz w:val="22"/>
        </w:rPr>
      </w:pPr>
      <w:bookmarkStart w:id="64" w:name="_Toc116380010"/>
      <w:bookmarkStart w:id="65" w:name="_Toc126235381"/>
      <w:r w:rsidRPr="000E54CE">
        <w:rPr>
          <w:rFonts w:asciiTheme="minorHAnsi" w:hAnsiTheme="minorHAnsi" w:cstheme="minorHAnsi"/>
          <w:sz w:val="22"/>
        </w:rPr>
        <w:t>ARTICOLO 3 – DEFINIZIONI</w:t>
      </w:r>
      <w:bookmarkEnd w:id="64"/>
      <w:bookmarkEnd w:id="65"/>
    </w:p>
    <w:p w14:paraId="10AF8030" w14:textId="77777777" w:rsidR="00817097" w:rsidRPr="007003C9" w:rsidRDefault="00817097" w:rsidP="000E54CE">
      <w:pPr>
        <w:numPr>
          <w:ilvl w:val="0"/>
          <w:numId w:val="42"/>
        </w:numPr>
        <w:spacing w:before="120" w:after="120" w:line="276" w:lineRule="auto"/>
        <w:ind w:left="425" w:right="210" w:hanging="425"/>
        <w:rPr>
          <w:rFonts w:asciiTheme="minorHAnsi" w:hAnsiTheme="minorHAnsi" w:cstheme="minorHAnsi"/>
        </w:rPr>
      </w:pPr>
      <w:r w:rsidRPr="000E54CE">
        <w:rPr>
          <w:rFonts w:asciiTheme="minorHAnsi" w:hAnsiTheme="minorHAnsi" w:cstheme="minorHAnsi"/>
        </w:rPr>
        <w:t>Nell’ambito del present</w:t>
      </w:r>
      <w:r w:rsidRPr="007003C9">
        <w:rPr>
          <w:rFonts w:asciiTheme="minorHAnsi" w:hAnsiTheme="minorHAnsi" w:cstheme="minorHAnsi"/>
        </w:rPr>
        <w:t xml:space="preserve">e Contratto Esecutivo si intende per: </w:t>
      </w:r>
    </w:p>
    <w:p w14:paraId="37D56D02" w14:textId="6D1EB910" w:rsidR="00817097" w:rsidRPr="00242A1D" w:rsidRDefault="00634E12" w:rsidP="000E54CE">
      <w:pPr>
        <w:numPr>
          <w:ilvl w:val="1"/>
          <w:numId w:val="42"/>
        </w:numPr>
        <w:spacing w:before="120" w:after="120" w:line="276" w:lineRule="auto"/>
        <w:ind w:left="851" w:right="208" w:hanging="425"/>
        <w:rPr>
          <w:rFonts w:asciiTheme="minorHAnsi" w:hAnsiTheme="minorHAnsi" w:cstheme="minorHAnsi"/>
        </w:rPr>
      </w:pPr>
      <w:r w:rsidRPr="00242A1D">
        <w:rPr>
          <w:rFonts w:asciiTheme="minorHAnsi" w:hAnsiTheme="minorHAnsi" w:cstheme="minorHAnsi"/>
        </w:rPr>
        <w:t>«</w:t>
      </w:r>
      <w:r w:rsidR="00817097" w:rsidRPr="007003C9">
        <w:rPr>
          <w:rFonts w:asciiTheme="minorHAnsi" w:hAnsiTheme="minorHAnsi" w:cstheme="minorHAnsi"/>
          <w:b/>
          <w:bCs/>
        </w:rPr>
        <w:t>Accordo Quadro</w:t>
      </w:r>
      <w:r w:rsidRPr="00242A1D">
        <w:rPr>
          <w:rFonts w:asciiTheme="minorHAnsi" w:hAnsiTheme="minorHAnsi" w:cstheme="minorHAnsi"/>
        </w:rPr>
        <w:t>»</w:t>
      </w:r>
      <w:r w:rsidR="00817097" w:rsidRPr="007003C9">
        <w:rPr>
          <w:rFonts w:asciiTheme="minorHAnsi" w:hAnsiTheme="minorHAnsi" w:cstheme="minorHAnsi"/>
        </w:rPr>
        <w:t>: l’</w:t>
      </w:r>
      <w:r w:rsidR="007D6763" w:rsidRPr="00144405">
        <w:rPr>
          <w:rFonts w:asciiTheme="minorHAnsi" w:hAnsiTheme="minorHAnsi" w:cstheme="minorHAnsi"/>
        </w:rPr>
        <w:t>A</w:t>
      </w:r>
      <w:r w:rsidR="00817097" w:rsidRPr="00242A1D">
        <w:rPr>
          <w:rFonts w:asciiTheme="minorHAnsi" w:hAnsiTheme="minorHAnsi" w:cstheme="minorHAnsi"/>
        </w:rPr>
        <w:t xml:space="preserve">ccordo </w:t>
      </w:r>
      <w:r w:rsidR="007D6763" w:rsidRPr="00242A1D">
        <w:rPr>
          <w:rFonts w:asciiTheme="minorHAnsi" w:hAnsiTheme="minorHAnsi" w:cstheme="minorHAnsi"/>
        </w:rPr>
        <w:t>Q</w:t>
      </w:r>
      <w:r w:rsidR="00817097" w:rsidRPr="00242A1D">
        <w:rPr>
          <w:rFonts w:asciiTheme="minorHAnsi" w:hAnsiTheme="minorHAnsi" w:cstheme="minorHAnsi"/>
        </w:rPr>
        <w:t xml:space="preserve">uadro </w:t>
      </w:r>
      <w:r w:rsidR="007D6763" w:rsidRPr="00242A1D">
        <w:rPr>
          <w:rFonts w:asciiTheme="minorHAnsi" w:hAnsiTheme="minorHAnsi" w:cstheme="minorHAnsi"/>
        </w:rPr>
        <w:t xml:space="preserve">attivato in data 1° febbraio 2023, </w:t>
      </w:r>
      <w:r w:rsidR="00817097" w:rsidRPr="007003C9">
        <w:rPr>
          <w:rFonts w:asciiTheme="minorHAnsi" w:hAnsiTheme="minorHAnsi" w:cstheme="minorHAnsi"/>
        </w:rPr>
        <w:t xml:space="preserve">compresi tutti i documenti ad esso allegati, nonché i documenti ivi richiamati; </w:t>
      </w:r>
    </w:p>
    <w:p w14:paraId="11C3A8B7" w14:textId="7D12E45D" w:rsidR="00817097" w:rsidRPr="00242A1D" w:rsidRDefault="007D6763" w:rsidP="000E54CE">
      <w:pPr>
        <w:numPr>
          <w:ilvl w:val="1"/>
          <w:numId w:val="42"/>
        </w:numPr>
        <w:spacing w:before="120" w:after="120" w:line="276" w:lineRule="auto"/>
        <w:ind w:left="851" w:right="208" w:hanging="425"/>
        <w:rPr>
          <w:rFonts w:asciiTheme="minorHAnsi" w:hAnsiTheme="minorHAnsi" w:cstheme="minorHAnsi"/>
          <w:color w:val="auto"/>
        </w:rPr>
      </w:pPr>
      <w:r w:rsidRPr="00242A1D">
        <w:rPr>
          <w:rFonts w:asciiTheme="minorHAnsi" w:hAnsiTheme="minorHAnsi" w:cstheme="minorHAnsi"/>
          <w:color w:val="auto"/>
        </w:rPr>
        <w:t>«</w:t>
      </w:r>
      <w:r w:rsidR="00817097" w:rsidRPr="007003C9">
        <w:rPr>
          <w:rFonts w:asciiTheme="minorHAnsi" w:hAnsiTheme="minorHAnsi" w:cstheme="minorHAnsi"/>
          <w:b/>
          <w:bCs/>
          <w:color w:val="auto"/>
        </w:rPr>
        <w:t>Capitolato d’Oneri</w:t>
      </w:r>
      <w:r w:rsidRPr="00242A1D">
        <w:rPr>
          <w:rFonts w:asciiTheme="minorHAnsi" w:hAnsiTheme="minorHAnsi" w:cstheme="minorHAnsi"/>
          <w:color w:val="auto"/>
        </w:rPr>
        <w:t>»</w:t>
      </w:r>
      <w:r w:rsidR="00817097" w:rsidRPr="007003C9">
        <w:rPr>
          <w:rFonts w:asciiTheme="minorHAnsi" w:hAnsiTheme="minorHAnsi" w:cstheme="minorHAnsi"/>
          <w:color w:val="auto"/>
        </w:rPr>
        <w:t>: il documento allegato all’Accordo Quadro che ha disciplinato la partecipazione alla procedura aperta di cui in premessa, e contenente, altresì, le condiz</w:t>
      </w:r>
      <w:r w:rsidR="00817097" w:rsidRPr="00242A1D">
        <w:rPr>
          <w:rFonts w:asciiTheme="minorHAnsi" w:hAnsiTheme="minorHAnsi" w:cstheme="minorHAnsi"/>
          <w:color w:val="auto"/>
        </w:rPr>
        <w:t>ioni e le modalità degli Ordinativi di Fornitura e dei Contratti Esecutivi;</w:t>
      </w:r>
    </w:p>
    <w:p w14:paraId="1A2C36CB" w14:textId="4EAE988B" w:rsidR="00817097" w:rsidRPr="00242A1D" w:rsidRDefault="007D6763" w:rsidP="000E54CE">
      <w:pPr>
        <w:numPr>
          <w:ilvl w:val="1"/>
          <w:numId w:val="42"/>
        </w:numPr>
        <w:spacing w:before="120" w:after="120" w:line="276" w:lineRule="auto"/>
        <w:ind w:left="851" w:right="208" w:hanging="425"/>
        <w:rPr>
          <w:rFonts w:asciiTheme="minorHAnsi" w:hAnsiTheme="minorHAnsi" w:cstheme="minorHAnsi"/>
          <w:color w:val="auto"/>
        </w:rPr>
      </w:pPr>
      <w:r w:rsidRPr="00242A1D">
        <w:rPr>
          <w:rFonts w:asciiTheme="minorHAnsi" w:hAnsiTheme="minorHAnsi" w:cstheme="minorHAnsi"/>
          <w:color w:val="auto"/>
        </w:rPr>
        <w:t>«</w:t>
      </w:r>
      <w:r w:rsidR="00817097" w:rsidRPr="007003C9">
        <w:rPr>
          <w:rFonts w:asciiTheme="minorHAnsi" w:hAnsiTheme="minorHAnsi" w:cstheme="minorHAnsi"/>
          <w:b/>
          <w:bCs/>
          <w:color w:val="auto"/>
        </w:rPr>
        <w:t>Capitolato Tecnico</w:t>
      </w:r>
      <w:r w:rsidRPr="00242A1D">
        <w:rPr>
          <w:rFonts w:asciiTheme="minorHAnsi" w:hAnsiTheme="minorHAnsi" w:cstheme="minorHAnsi"/>
          <w:color w:val="auto"/>
        </w:rPr>
        <w:t>»</w:t>
      </w:r>
      <w:r w:rsidR="00817097" w:rsidRPr="007003C9">
        <w:rPr>
          <w:rFonts w:asciiTheme="minorHAnsi" w:hAnsiTheme="minorHAnsi" w:cstheme="minorHAnsi"/>
          <w:b/>
          <w:bCs/>
          <w:color w:val="auto"/>
        </w:rPr>
        <w:t xml:space="preserve">: </w:t>
      </w:r>
      <w:r w:rsidR="00817097" w:rsidRPr="007003C9">
        <w:rPr>
          <w:rFonts w:asciiTheme="minorHAnsi" w:hAnsiTheme="minorHAnsi" w:cstheme="minorHAnsi"/>
          <w:color w:val="auto"/>
        </w:rPr>
        <w:t xml:space="preserve">il capitolato descrittivo e prestazionale, allegato all’Accordo Quadro e costituente parte integrante e sostanziale del medesimo, nel quale vengono precisate </w:t>
      </w:r>
      <w:r w:rsidR="00817097" w:rsidRPr="00242A1D">
        <w:rPr>
          <w:rFonts w:asciiTheme="minorHAnsi" w:hAnsiTheme="minorHAnsi" w:cstheme="minorHAnsi"/>
          <w:color w:val="auto"/>
        </w:rPr>
        <w:t xml:space="preserve">le caratteristiche tecniche che le prestazioni da acquisirsi devono possedere, e le ulteriori obbligazioni poste a carico delle </w:t>
      </w:r>
      <w:r w:rsidR="00314632" w:rsidRPr="00242A1D">
        <w:rPr>
          <w:rFonts w:asciiTheme="minorHAnsi" w:hAnsiTheme="minorHAnsi" w:cstheme="minorHAnsi"/>
          <w:color w:val="auto"/>
        </w:rPr>
        <w:t>P</w:t>
      </w:r>
      <w:r w:rsidR="00817097" w:rsidRPr="00242A1D">
        <w:rPr>
          <w:rFonts w:asciiTheme="minorHAnsi" w:hAnsiTheme="minorHAnsi" w:cstheme="minorHAnsi"/>
          <w:color w:val="auto"/>
        </w:rPr>
        <w:t>arti;</w:t>
      </w:r>
      <w:r w:rsidR="00817097" w:rsidRPr="00242A1D">
        <w:rPr>
          <w:rFonts w:asciiTheme="minorHAnsi" w:hAnsiTheme="minorHAnsi" w:cstheme="minorHAnsi"/>
          <w:b/>
          <w:bCs/>
          <w:color w:val="auto"/>
        </w:rPr>
        <w:t xml:space="preserve"> </w:t>
      </w:r>
    </w:p>
    <w:p w14:paraId="2D3EDA12" w14:textId="2CB3DFC5" w:rsidR="00817097" w:rsidRPr="00242A1D" w:rsidRDefault="007D6763" w:rsidP="000E54CE">
      <w:pPr>
        <w:numPr>
          <w:ilvl w:val="1"/>
          <w:numId w:val="42"/>
        </w:numPr>
        <w:spacing w:before="120" w:after="120" w:line="276" w:lineRule="auto"/>
        <w:ind w:left="851" w:right="208" w:hanging="425"/>
        <w:rPr>
          <w:rFonts w:asciiTheme="minorHAnsi" w:hAnsiTheme="minorHAnsi" w:cstheme="minorHAnsi"/>
          <w:color w:val="auto"/>
        </w:rPr>
      </w:pPr>
      <w:r w:rsidRPr="00242A1D">
        <w:rPr>
          <w:rFonts w:asciiTheme="minorHAnsi" w:hAnsiTheme="minorHAnsi" w:cstheme="minorHAnsi"/>
          <w:color w:val="auto"/>
        </w:rPr>
        <w:t>«</w:t>
      </w:r>
      <w:r w:rsidR="00817097" w:rsidRPr="007003C9">
        <w:rPr>
          <w:rFonts w:asciiTheme="minorHAnsi" w:hAnsiTheme="minorHAnsi" w:cstheme="minorHAnsi"/>
          <w:b/>
          <w:bCs/>
          <w:color w:val="auto"/>
        </w:rPr>
        <w:t>Contratto Esecutivo</w:t>
      </w:r>
      <w:r w:rsidRPr="00242A1D">
        <w:rPr>
          <w:rFonts w:asciiTheme="minorHAnsi" w:hAnsiTheme="minorHAnsi" w:cstheme="minorHAnsi"/>
          <w:color w:val="auto"/>
        </w:rPr>
        <w:t>»</w:t>
      </w:r>
      <w:r w:rsidR="00817097" w:rsidRPr="007003C9">
        <w:rPr>
          <w:rFonts w:asciiTheme="minorHAnsi" w:hAnsiTheme="minorHAnsi" w:cstheme="minorHAnsi"/>
          <w:color w:val="auto"/>
        </w:rPr>
        <w:t>: il presente documento negoziale</w:t>
      </w:r>
      <w:r w:rsidR="00314632" w:rsidRPr="00242A1D">
        <w:rPr>
          <w:rFonts w:asciiTheme="minorHAnsi" w:hAnsiTheme="minorHAnsi" w:cstheme="minorHAnsi"/>
          <w:color w:val="auto"/>
        </w:rPr>
        <w:t>,</w:t>
      </w:r>
      <w:r w:rsidR="00817097" w:rsidRPr="007003C9">
        <w:rPr>
          <w:rFonts w:asciiTheme="minorHAnsi" w:hAnsiTheme="minorHAnsi" w:cstheme="minorHAnsi"/>
          <w:color w:val="auto"/>
        </w:rPr>
        <w:t xml:space="preserve"> che riassume e compendia gli obblighi reciprocamente assunti dalle Parti, quale conseguenza </w:t>
      </w:r>
      <w:r w:rsidR="00314632" w:rsidRPr="00242A1D">
        <w:rPr>
          <w:rFonts w:asciiTheme="minorHAnsi" w:hAnsiTheme="minorHAnsi" w:cstheme="minorHAnsi"/>
          <w:color w:val="auto"/>
        </w:rPr>
        <w:t>dell’</w:t>
      </w:r>
      <w:r w:rsidR="00817097" w:rsidRPr="007003C9">
        <w:rPr>
          <w:rFonts w:asciiTheme="minorHAnsi" w:hAnsiTheme="minorHAnsi" w:cstheme="minorHAnsi"/>
          <w:color w:val="auto"/>
        </w:rPr>
        <w:t xml:space="preserve">affidamento </w:t>
      </w:r>
      <w:r w:rsidR="00314632" w:rsidRPr="00242A1D">
        <w:rPr>
          <w:rFonts w:asciiTheme="minorHAnsi" w:hAnsiTheme="minorHAnsi" w:cstheme="minorHAnsi"/>
          <w:color w:val="auto"/>
        </w:rPr>
        <w:t>d</w:t>
      </w:r>
      <w:r w:rsidR="00817097" w:rsidRPr="00242A1D">
        <w:rPr>
          <w:rFonts w:asciiTheme="minorHAnsi" w:hAnsiTheme="minorHAnsi" w:cstheme="minorHAnsi"/>
          <w:color w:val="auto"/>
        </w:rPr>
        <w:t>ella procedura;</w:t>
      </w:r>
    </w:p>
    <w:p w14:paraId="5F40B396" w14:textId="575DC347" w:rsidR="00817097" w:rsidRPr="00242A1D" w:rsidRDefault="007D6763" w:rsidP="000E54CE">
      <w:pPr>
        <w:numPr>
          <w:ilvl w:val="1"/>
          <w:numId w:val="42"/>
        </w:numPr>
        <w:spacing w:before="120" w:after="120" w:line="276" w:lineRule="auto"/>
        <w:ind w:left="851" w:right="208" w:hanging="425"/>
        <w:rPr>
          <w:rFonts w:asciiTheme="minorHAnsi" w:hAnsiTheme="minorHAnsi" w:cstheme="minorHAnsi"/>
          <w:color w:val="auto"/>
        </w:rPr>
      </w:pPr>
      <w:r w:rsidRPr="00242A1D">
        <w:rPr>
          <w:rFonts w:asciiTheme="minorHAnsi" w:hAnsiTheme="minorHAnsi" w:cstheme="minorHAnsi"/>
          <w:color w:val="auto"/>
        </w:rPr>
        <w:t>«</w:t>
      </w:r>
      <w:r w:rsidR="00817097" w:rsidRPr="007003C9">
        <w:rPr>
          <w:rFonts w:asciiTheme="minorHAnsi" w:hAnsiTheme="minorHAnsi" w:cstheme="minorHAnsi"/>
          <w:b/>
          <w:bCs/>
          <w:color w:val="auto"/>
        </w:rPr>
        <w:t>Direttore dell’Esecuzione</w:t>
      </w:r>
      <w:r w:rsidRPr="00242A1D">
        <w:rPr>
          <w:rFonts w:asciiTheme="minorHAnsi" w:hAnsiTheme="minorHAnsi" w:cstheme="minorHAnsi"/>
          <w:color w:val="auto"/>
        </w:rPr>
        <w:t>»</w:t>
      </w:r>
      <w:r w:rsidR="00817097" w:rsidRPr="007003C9">
        <w:rPr>
          <w:rFonts w:asciiTheme="minorHAnsi" w:hAnsiTheme="minorHAnsi" w:cstheme="minorHAnsi"/>
          <w:color w:val="auto"/>
        </w:rPr>
        <w:t xml:space="preserve"> o </w:t>
      </w:r>
      <w:r w:rsidRPr="00242A1D">
        <w:rPr>
          <w:rFonts w:asciiTheme="minorHAnsi" w:hAnsiTheme="minorHAnsi" w:cstheme="minorHAnsi"/>
          <w:color w:val="auto"/>
        </w:rPr>
        <w:t>«</w:t>
      </w:r>
      <w:r w:rsidR="00817097" w:rsidRPr="007003C9">
        <w:rPr>
          <w:rFonts w:asciiTheme="minorHAnsi" w:hAnsiTheme="minorHAnsi" w:cstheme="minorHAnsi"/>
          <w:b/>
          <w:bCs/>
          <w:color w:val="auto"/>
        </w:rPr>
        <w:t>D</w:t>
      </w:r>
      <w:r w:rsidR="00BA5E08" w:rsidRPr="007003C9">
        <w:rPr>
          <w:rFonts w:asciiTheme="minorHAnsi" w:hAnsiTheme="minorHAnsi" w:cstheme="minorHAnsi"/>
          <w:b/>
          <w:bCs/>
          <w:color w:val="auto"/>
        </w:rPr>
        <w:t>.</w:t>
      </w:r>
      <w:r w:rsidR="00817097" w:rsidRPr="00144405">
        <w:rPr>
          <w:rFonts w:asciiTheme="minorHAnsi" w:hAnsiTheme="minorHAnsi" w:cstheme="minorHAnsi"/>
          <w:b/>
          <w:bCs/>
          <w:color w:val="auto"/>
        </w:rPr>
        <w:t>E</w:t>
      </w:r>
      <w:r w:rsidR="00BA5E08" w:rsidRPr="008E4202">
        <w:rPr>
          <w:rFonts w:asciiTheme="minorHAnsi" w:hAnsiTheme="minorHAnsi" w:cstheme="minorHAnsi"/>
          <w:b/>
          <w:bCs/>
          <w:color w:val="auto"/>
        </w:rPr>
        <w:t>.</w:t>
      </w:r>
      <w:r w:rsidR="00817097" w:rsidRPr="00242A1D">
        <w:rPr>
          <w:rFonts w:asciiTheme="minorHAnsi" w:hAnsiTheme="minorHAnsi" w:cstheme="minorHAnsi"/>
          <w:b/>
          <w:bCs/>
          <w:color w:val="auto"/>
        </w:rPr>
        <w:t>C</w:t>
      </w:r>
      <w:r w:rsidR="00BA5E08" w:rsidRPr="00242A1D">
        <w:rPr>
          <w:rFonts w:asciiTheme="minorHAnsi" w:hAnsiTheme="minorHAnsi" w:cstheme="minorHAnsi"/>
          <w:b/>
          <w:bCs/>
          <w:color w:val="auto"/>
        </w:rPr>
        <w:t>.</w:t>
      </w:r>
      <w:r w:rsidRPr="00242A1D">
        <w:rPr>
          <w:rFonts w:asciiTheme="minorHAnsi" w:hAnsiTheme="minorHAnsi" w:cstheme="minorHAnsi"/>
          <w:color w:val="auto"/>
        </w:rPr>
        <w:t>»</w:t>
      </w:r>
      <w:r w:rsidR="00817097" w:rsidRPr="007003C9">
        <w:rPr>
          <w:rFonts w:asciiTheme="minorHAnsi" w:hAnsiTheme="minorHAnsi" w:cstheme="minorHAnsi"/>
          <w:color w:val="auto"/>
        </w:rPr>
        <w:t xml:space="preserve">: l’esponente dell’Amministrazione Contraente del quale il </w:t>
      </w:r>
      <w:r w:rsidR="00BA5E08" w:rsidRPr="00242A1D">
        <w:rPr>
          <w:rFonts w:asciiTheme="minorHAnsi" w:hAnsiTheme="minorHAnsi" w:cstheme="minorHAnsi"/>
          <w:color w:val="auto"/>
        </w:rPr>
        <w:t>R</w:t>
      </w:r>
      <w:r w:rsidR="00817097" w:rsidRPr="00242A1D">
        <w:rPr>
          <w:rFonts w:asciiTheme="minorHAnsi" w:hAnsiTheme="minorHAnsi" w:cstheme="minorHAnsi"/>
          <w:color w:val="auto"/>
        </w:rPr>
        <w:t xml:space="preserve">esponsabile </w:t>
      </w:r>
      <w:r w:rsidR="00BA5E08" w:rsidRPr="00242A1D">
        <w:rPr>
          <w:rFonts w:asciiTheme="minorHAnsi" w:hAnsiTheme="minorHAnsi" w:cstheme="minorHAnsi"/>
          <w:color w:val="auto"/>
        </w:rPr>
        <w:t>U</w:t>
      </w:r>
      <w:r w:rsidR="00817097" w:rsidRPr="00242A1D">
        <w:rPr>
          <w:rFonts w:asciiTheme="minorHAnsi" w:hAnsiTheme="minorHAnsi" w:cstheme="minorHAnsi"/>
          <w:color w:val="auto"/>
        </w:rPr>
        <w:t xml:space="preserve">nico del </w:t>
      </w:r>
      <w:r w:rsidR="00BA5E08" w:rsidRPr="00242A1D">
        <w:rPr>
          <w:rFonts w:asciiTheme="minorHAnsi" w:hAnsiTheme="minorHAnsi" w:cstheme="minorHAnsi"/>
          <w:color w:val="auto"/>
        </w:rPr>
        <w:t>P</w:t>
      </w:r>
      <w:r w:rsidR="00817097" w:rsidRPr="00242A1D">
        <w:rPr>
          <w:rFonts w:asciiTheme="minorHAnsi" w:hAnsiTheme="minorHAnsi" w:cstheme="minorHAnsi"/>
          <w:color w:val="auto"/>
        </w:rPr>
        <w:t>rocedimento si avvale in sede di direzione dell’esecuzione del Contratto e di controllo dei livelli di qualità delle prestazioni</w:t>
      </w:r>
      <w:r w:rsidR="00FF1B14" w:rsidRPr="00242A1D">
        <w:rPr>
          <w:rFonts w:asciiTheme="minorHAnsi" w:hAnsiTheme="minorHAnsi" w:cstheme="minorHAnsi"/>
          <w:color w:val="auto"/>
        </w:rPr>
        <w:t xml:space="preserve">, conformemente alle disposizioni di cui al </w:t>
      </w:r>
      <w:proofErr w:type="spellStart"/>
      <w:r w:rsidR="00FF1B14" w:rsidRPr="00242A1D">
        <w:rPr>
          <w:rFonts w:asciiTheme="minorHAnsi" w:hAnsiTheme="minorHAnsi" w:cstheme="minorHAnsi"/>
          <w:color w:val="auto"/>
        </w:rPr>
        <w:t>D.Lgs.</w:t>
      </w:r>
      <w:proofErr w:type="spellEnd"/>
      <w:r w:rsidR="00FF1B14" w:rsidRPr="00242A1D">
        <w:rPr>
          <w:rFonts w:asciiTheme="minorHAnsi" w:hAnsiTheme="minorHAnsi" w:cstheme="minorHAnsi"/>
          <w:color w:val="auto"/>
        </w:rPr>
        <w:t xml:space="preserve"> 50/2016</w:t>
      </w:r>
      <w:r w:rsidR="00817097" w:rsidRPr="007003C9">
        <w:rPr>
          <w:rFonts w:asciiTheme="minorHAnsi" w:hAnsiTheme="minorHAnsi" w:cstheme="minorHAnsi"/>
          <w:color w:val="auto"/>
        </w:rPr>
        <w:t>. Al Direttore dell’Esecuzione competono il coordinamento, la direzione e il controllo tecnico-contabile dell’esecuzione del Contratto</w:t>
      </w:r>
      <w:r w:rsidR="00D94E94" w:rsidRPr="00242A1D">
        <w:rPr>
          <w:rFonts w:asciiTheme="minorHAnsi" w:hAnsiTheme="minorHAnsi" w:cstheme="minorHAnsi"/>
          <w:color w:val="auto"/>
        </w:rPr>
        <w:t xml:space="preserve"> Esecutivo</w:t>
      </w:r>
      <w:r w:rsidR="00817097" w:rsidRPr="00242A1D">
        <w:rPr>
          <w:rFonts w:asciiTheme="minorHAnsi" w:hAnsiTheme="minorHAnsi" w:cstheme="minorHAnsi"/>
          <w:color w:val="auto"/>
        </w:rPr>
        <w:t xml:space="preserve"> stipulato dall’Ente, nonché il compito di assicurare la regolare esecuzione da parte del Fornitore, in conformità ai documenti contrattuali. </w:t>
      </w:r>
      <w:r w:rsidR="00817097" w:rsidRPr="00242A1D">
        <w:rPr>
          <w:rFonts w:asciiTheme="minorHAnsi" w:hAnsiTheme="minorHAnsi" w:cstheme="minorHAnsi"/>
          <w:color w:val="auto"/>
        </w:rPr>
        <w:lastRenderedPageBreak/>
        <w:t xml:space="preserve">Il Direttore dell’Esecuzione controlla l’esecuzione del Contratto congiuntamente al </w:t>
      </w:r>
      <w:r w:rsidR="00482BA9" w:rsidRPr="00242A1D">
        <w:rPr>
          <w:rFonts w:asciiTheme="minorHAnsi" w:hAnsiTheme="minorHAnsi" w:cstheme="minorHAnsi"/>
          <w:color w:val="auto"/>
        </w:rPr>
        <w:t>r</w:t>
      </w:r>
      <w:r w:rsidR="00817097" w:rsidRPr="00242A1D">
        <w:rPr>
          <w:rFonts w:asciiTheme="minorHAnsi" w:hAnsiTheme="minorHAnsi" w:cstheme="minorHAnsi"/>
          <w:color w:val="auto"/>
        </w:rPr>
        <w:t xml:space="preserve">esponsabile </w:t>
      </w:r>
      <w:r w:rsidR="00482BA9" w:rsidRPr="00242A1D">
        <w:rPr>
          <w:rFonts w:asciiTheme="minorHAnsi" w:hAnsiTheme="minorHAnsi" w:cstheme="minorHAnsi"/>
          <w:color w:val="auto"/>
        </w:rPr>
        <w:t>u</w:t>
      </w:r>
      <w:r w:rsidR="00817097" w:rsidRPr="00242A1D">
        <w:rPr>
          <w:rFonts w:asciiTheme="minorHAnsi" w:hAnsiTheme="minorHAnsi" w:cstheme="minorHAnsi"/>
          <w:color w:val="auto"/>
        </w:rPr>
        <w:t xml:space="preserve">nico del </w:t>
      </w:r>
      <w:r w:rsidR="00482BA9" w:rsidRPr="00242A1D">
        <w:rPr>
          <w:rFonts w:asciiTheme="minorHAnsi" w:hAnsiTheme="minorHAnsi" w:cstheme="minorHAnsi"/>
          <w:color w:val="auto"/>
        </w:rPr>
        <w:t>p</w:t>
      </w:r>
      <w:r w:rsidR="00817097" w:rsidRPr="00242A1D">
        <w:rPr>
          <w:rFonts w:asciiTheme="minorHAnsi" w:hAnsiTheme="minorHAnsi" w:cstheme="minorHAnsi"/>
          <w:color w:val="auto"/>
        </w:rPr>
        <w:t>rocedimento;</w:t>
      </w:r>
    </w:p>
    <w:p w14:paraId="50367388" w14:textId="0FF87F32" w:rsidR="00817097" w:rsidRPr="00242A1D" w:rsidRDefault="007D6763" w:rsidP="000E54CE">
      <w:pPr>
        <w:numPr>
          <w:ilvl w:val="1"/>
          <w:numId w:val="42"/>
        </w:numPr>
        <w:spacing w:before="120" w:after="120" w:line="276" w:lineRule="auto"/>
        <w:ind w:left="851" w:right="208" w:hanging="425"/>
        <w:rPr>
          <w:rFonts w:asciiTheme="minorHAnsi" w:hAnsiTheme="minorHAnsi" w:cstheme="minorHAnsi"/>
          <w:color w:val="auto"/>
        </w:rPr>
      </w:pPr>
      <w:r w:rsidRPr="00242A1D">
        <w:rPr>
          <w:rFonts w:asciiTheme="minorHAnsi" w:hAnsiTheme="minorHAnsi" w:cstheme="minorHAnsi"/>
          <w:color w:val="auto"/>
        </w:rPr>
        <w:t>«</w:t>
      </w:r>
      <w:r w:rsidR="00817097" w:rsidRPr="007003C9">
        <w:rPr>
          <w:rFonts w:asciiTheme="minorHAnsi" w:hAnsiTheme="minorHAnsi" w:cstheme="minorHAnsi"/>
          <w:b/>
          <w:bCs/>
          <w:color w:val="auto"/>
        </w:rPr>
        <w:t>Fornitura</w:t>
      </w:r>
      <w:r w:rsidRPr="00242A1D">
        <w:rPr>
          <w:rFonts w:asciiTheme="minorHAnsi" w:hAnsiTheme="minorHAnsi" w:cstheme="minorHAnsi"/>
          <w:color w:val="auto"/>
        </w:rPr>
        <w:t>»</w:t>
      </w:r>
      <w:r w:rsidR="00817097" w:rsidRPr="007003C9">
        <w:rPr>
          <w:rFonts w:asciiTheme="minorHAnsi" w:hAnsiTheme="minorHAnsi" w:cstheme="minorHAnsi"/>
          <w:b/>
          <w:bCs/>
          <w:color w:val="auto"/>
        </w:rPr>
        <w:t xml:space="preserve">: </w:t>
      </w:r>
      <w:r w:rsidR="00817097" w:rsidRPr="007003C9">
        <w:rPr>
          <w:rFonts w:asciiTheme="minorHAnsi" w:hAnsiTheme="minorHAnsi" w:cstheme="minorHAnsi"/>
          <w:color w:val="auto"/>
        </w:rPr>
        <w:t>la commessa affidata con il presente Contratto Esecutivo, comprensiva di tutte le prestazioni</w:t>
      </w:r>
      <w:r w:rsidR="00817097" w:rsidRPr="00242A1D">
        <w:rPr>
          <w:rFonts w:asciiTheme="minorHAnsi" w:hAnsiTheme="minorHAnsi" w:cstheme="minorHAnsi"/>
          <w:b/>
          <w:bCs/>
          <w:color w:val="auto"/>
        </w:rPr>
        <w:t xml:space="preserve"> </w:t>
      </w:r>
      <w:r w:rsidR="00817097" w:rsidRPr="00242A1D">
        <w:rPr>
          <w:rFonts w:asciiTheme="minorHAnsi" w:hAnsiTheme="minorHAnsi" w:cstheme="minorHAnsi"/>
          <w:color w:val="auto"/>
        </w:rPr>
        <w:t xml:space="preserve">specificate nel presente documento e relativi Allegati, nonché nella </w:t>
      </w:r>
      <w:proofErr w:type="spellStart"/>
      <w:r w:rsidR="00817097" w:rsidRPr="00242A1D">
        <w:rPr>
          <w:rFonts w:asciiTheme="minorHAnsi" w:hAnsiTheme="minorHAnsi" w:cstheme="minorHAnsi"/>
          <w:i/>
          <w:iCs/>
          <w:color w:val="auto"/>
        </w:rPr>
        <w:t>lex</w:t>
      </w:r>
      <w:proofErr w:type="spellEnd"/>
      <w:r w:rsidR="00817097" w:rsidRPr="00242A1D">
        <w:rPr>
          <w:rFonts w:asciiTheme="minorHAnsi" w:hAnsiTheme="minorHAnsi" w:cstheme="minorHAnsi"/>
          <w:i/>
          <w:iCs/>
          <w:color w:val="auto"/>
        </w:rPr>
        <w:t xml:space="preserve"> </w:t>
      </w:r>
      <w:proofErr w:type="spellStart"/>
      <w:r w:rsidR="00817097" w:rsidRPr="00242A1D">
        <w:rPr>
          <w:rFonts w:asciiTheme="minorHAnsi" w:hAnsiTheme="minorHAnsi" w:cstheme="minorHAnsi"/>
          <w:i/>
          <w:iCs/>
          <w:color w:val="auto"/>
        </w:rPr>
        <w:t>specialis</w:t>
      </w:r>
      <w:proofErr w:type="spellEnd"/>
      <w:r w:rsidR="00817097" w:rsidRPr="00242A1D">
        <w:rPr>
          <w:rFonts w:asciiTheme="minorHAnsi" w:hAnsiTheme="minorHAnsi" w:cstheme="minorHAnsi"/>
          <w:color w:val="auto"/>
        </w:rPr>
        <w:t xml:space="preserve">, quali la fornitura di Sistemi di </w:t>
      </w:r>
      <w:r w:rsidR="00D94E94" w:rsidRPr="00242A1D">
        <w:rPr>
          <w:rFonts w:asciiTheme="minorHAnsi" w:hAnsiTheme="minorHAnsi" w:cstheme="minorHAnsi"/>
          <w:color w:val="auto"/>
        </w:rPr>
        <w:t>C</w:t>
      </w:r>
      <w:r w:rsidR="00817097" w:rsidRPr="00242A1D">
        <w:rPr>
          <w:rFonts w:asciiTheme="minorHAnsi" w:hAnsiTheme="minorHAnsi" w:cstheme="minorHAnsi"/>
          <w:color w:val="auto"/>
        </w:rPr>
        <w:t xml:space="preserve">hirurgia, l’erogazione di Manutenzione </w:t>
      </w:r>
      <w:r w:rsidR="00817097" w:rsidRPr="00242A1D">
        <w:rPr>
          <w:rFonts w:asciiTheme="minorHAnsi" w:hAnsiTheme="minorHAnsi" w:cstheme="minorHAnsi"/>
          <w:i/>
          <w:iCs/>
          <w:color w:val="auto"/>
        </w:rPr>
        <w:t>full risk</w:t>
      </w:r>
      <w:r w:rsidR="00817097" w:rsidRPr="00242A1D">
        <w:rPr>
          <w:rFonts w:asciiTheme="minorHAnsi" w:hAnsiTheme="minorHAnsi" w:cstheme="minorHAnsi"/>
          <w:color w:val="auto"/>
        </w:rPr>
        <w:t xml:space="preserve">, la consegna del Materiale di Consumo, nonché la prestazione dei Servizi </w:t>
      </w:r>
      <w:r w:rsidR="007A2162" w:rsidRPr="00242A1D">
        <w:rPr>
          <w:rFonts w:asciiTheme="minorHAnsi" w:hAnsiTheme="minorHAnsi" w:cstheme="minorHAnsi"/>
          <w:color w:val="auto"/>
        </w:rPr>
        <w:t xml:space="preserve">Connessi </w:t>
      </w:r>
      <w:r w:rsidR="00817097" w:rsidRPr="00242A1D">
        <w:rPr>
          <w:rFonts w:asciiTheme="minorHAnsi" w:hAnsiTheme="minorHAnsi" w:cstheme="minorHAnsi"/>
          <w:color w:val="auto"/>
        </w:rPr>
        <w:t>(definizioni tutte riportate di seguito);</w:t>
      </w:r>
    </w:p>
    <w:p w14:paraId="53FB13C7" w14:textId="228BA193" w:rsidR="00817097" w:rsidRPr="007003C9" w:rsidRDefault="007D6FA0" w:rsidP="000E54CE">
      <w:pPr>
        <w:numPr>
          <w:ilvl w:val="1"/>
          <w:numId w:val="42"/>
        </w:numPr>
        <w:spacing w:before="120" w:after="120" w:line="276" w:lineRule="auto"/>
        <w:ind w:left="851" w:right="208" w:hanging="425"/>
        <w:rPr>
          <w:rFonts w:asciiTheme="minorHAnsi" w:hAnsiTheme="minorHAnsi" w:cstheme="minorHAnsi"/>
          <w:color w:val="auto"/>
        </w:rPr>
      </w:pPr>
      <w:r w:rsidRPr="00242A1D">
        <w:rPr>
          <w:rFonts w:asciiTheme="minorHAnsi" w:hAnsiTheme="minorHAnsi" w:cstheme="minorHAnsi"/>
          <w:color w:val="auto"/>
        </w:rPr>
        <w:t>«</w:t>
      </w:r>
      <w:r w:rsidR="00817097" w:rsidRPr="007003C9">
        <w:rPr>
          <w:rFonts w:asciiTheme="minorHAnsi" w:hAnsiTheme="minorHAnsi" w:cstheme="minorHAnsi"/>
          <w:b/>
          <w:bCs/>
          <w:color w:val="auto"/>
        </w:rPr>
        <w:t>Giorni lavorativi</w:t>
      </w:r>
      <w:r w:rsidRPr="00242A1D">
        <w:rPr>
          <w:rFonts w:asciiTheme="minorHAnsi" w:hAnsiTheme="minorHAnsi" w:cstheme="minorHAnsi"/>
          <w:color w:val="auto"/>
        </w:rPr>
        <w:t>»</w:t>
      </w:r>
      <w:r w:rsidR="00817097" w:rsidRPr="007003C9">
        <w:rPr>
          <w:rFonts w:asciiTheme="minorHAnsi" w:hAnsiTheme="minorHAnsi" w:cstheme="minorHAnsi"/>
          <w:color w:val="auto"/>
        </w:rPr>
        <w:t xml:space="preserve">: i giorni della settimana, esclusi sabato, domenica e festivi; </w:t>
      </w:r>
    </w:p>
    <w:p w14:paraId="62329E4B" w14:textId="781F2845" w:rsidR="00817097" w:rsidRPr="007003C9" w:rsidRDefault="007D6FA0" w:rsidP="000E54CE">
      <w:pPr>
        <w:numPr>
          <w:ilvl w:val="1"/>
          <w:numId w:val="42"/>
        </w:numPr>
        <w:spacing w:before="120" w:after="120" w:line="276" w:lineRule="auto"/>
        <w:ind w:left="851" w:right="208" w:hanging="425"/>
        <w:rPr>
          <w:rFonts w:asciiTheme="minorHAnsi" w:hAnsiTheme="minorHAnsi" w:cstheme="minorHAnsi"/>
          <w:color w:val="auto"/>
        </w:rPr>
      </w:pPr>
      <w:r w:rsidRPr="00242A1D">
        <w:rPr>
          <w:rFonts w:asciiTheme="minorHAnsi" w:hAnsiTheme="minorHAnsi" w:cstheme="minorHAnsi"/>
          <w:color w:val="auto"/>
        </w:rPr>
        <w:t>«</w:t>
      </w:r>
      <w:r w:rsidR="00817097" w:rsidRPr="007003C9">
        <w:rPr>
          <w:rFonts w:asciiTheme="minorHAnsi" w:hAnsiTheme="minorHAnsi" w:cstheme="minorHAnsi"/>
          <w:b/>
          <w:bCs/>
          <w:color w:val="auto"/>
        </w:rPr>
        <w:t>Lettera di Invito</w:t>
      </w:r>
      <w:r w:rsidRPr="00242A1D">
        <w:rPr>
          <w:rFonts w:asciiTheme="minorHAnsi" w:hAnsiTheme="minorHAnsi" w:cstheme="minorHAnsi"/>
          <w:color w:val="auto"/>
        </w:rPr>
        <w:t>»</w:t>
      </w:r>
      <w:r w:rsidR="00817097" w:rsidRPr="007003C9">
        <w:rPr>
          <w:rFonts w:asciiTheme="minorHAnsi" w:hAnsiTheme="minorHAnsi" w:cstheme="minorHAnsi"/>
          <w:color w:val="auto"/>
        </w:rPr>
        <w:t xml:space="preserve">: l’atto di avvio della procedura di confronto competitivo per la stipulazione del </w:t>
      </w:r>
      <w:r w:rsidR="00314632" w:rsidRPr="00242A1D">
        <w:rPr>
          <w:rFonts w:asciiTheme="minorHAnsi" w:hAnsiTheme="minorHAnsi" w:cstheme="minorHAnsi"/>
          <w:color w:val="auto"/>
        </w:rPr>
        <w:t xml:space="preserve">presente </w:t>
      </w:r>
      <w:r w:rsidR="00817097" w:rsidRPr="007003C9">
        <w:rPr>
          <w:rFonts w:asciiTheme="minorHAnsi" w:hAnsiTheme="minorHAnsi" w:cstheme="minorHAnsi"/>
          <w:color w:val="auto"/>
        </w:rPr>
        <w:t>Contratto Esecutivo;</w:t>
      </w:r>
    </w:p>
    <w:p w14:paraId="6583CE47" w14:textId="0B9C5632" w:rsidR="00817097" w:rsidRPr="00242A1D" w:rsidRDefault="007D6FA0" w:rsidP="000E54CE">
      <w:pPr>
        <w:numPr>
          <w:ilvl w:val="1"/>
          <w:numId w:val="42"/>
        </w:numPr>
        <w:spacing w:before="120" w:after="120" w:line="276" w:lineRule="auto"/>
        <w:ind w:left="851" w:right="208" w:hanging="425"/>
        <w:rPr>
          <w:rFonts w:asciiTheme="minorHAnsi" w:hAnsiTheme="minorHAnsi" w:cstheme="minorHAnsi"/>
          <w:color w:val="auto"/>
        </w:rPr>
      </w:pPr>
      <w:r w:rsidRPr="00242A1D">
        <w:rPr>
          <w:rFonts w:asciiTheme="minorHAnsi" w:hAnsiTheme="minorHAnsi" w:cstheme="minorHAnsi"/>
          <w:color w:val="auto"/>
        </w:rPr>
        <w:t>«</w:t>
      </w:r>
      <w:r w:rsidR="00817097" w:rsidRPr="007003C9">
        <w:rPr>
          <w:rFonts w:asciiTheme="minorHAnsi" w:hAnsiTheme="minorHAnsi" w:cstheme="minorHAnsi"/>
          <w:b/>
          <w:bCs/>
          <w:color w:val="auto"/>
        </w:rPr>
        <w:t>Manutenzione full risk</w:t>
      </w:r>
      <w:r w:rsidR="007A0524" w:rsidRPr="00242A1D">
        <w:rPr>
          <w:rFonts w:asciiTheme="minorHAnsi" w:hAnsiTheme="minorHAnsi" w:cstheme="minorHAnsi"/>
          <w:color w:val="auto"/>
        </w:rPr>
        <w:t>»</w:t>
      </w:r>
      <w:r w:rsidR="00817097" w:rsidRPr="007003C9">
        <w:rPr>
          <w:rFonts w:asciiTheme="minorHAnsi" w:hAnsiTheme="minorHAnsi" w:cstheme="minorHAnsi"/>
          <w:b/>
          <w:bCs/>
          <w:color w:val="auto"/>
        </w:rPr>
        <w:t xml:space="preserve"> </w:t>
      </w:r>
      <w:r w:rsidR="00817097" w:rsidRPr="00242A1D">
        <w:rPr>
          <w:rFonts w:asciiTheme="minorHAnsi" w:hAnsiTheme="minorHAnsi" w:cstheme="minorHAnsi"/>
          <w:color w:val="auto"/>
        </w:rPr>
        <w:t>o</w:t>
      </w:r>
      <w:r w:rsidR="00817097" w:rsidRPr="007003C9">
        <w:rPr>
          <w:rFonts w:asciiTheme="minorHAnsi" w:hAnsiTheme="minorHAnsi" w:cstheme="minorHAnsi"/>
          <w:b/>
          <w:bCs/>
          <w:color w:val="auto"/>
        </w:rPr>
        <w:t xml:space="preserve"> </w:t>
      </w:r>
      <w:r w:rsidR="007A0524" w:rsidRPr="00242A1D">
        <w:rPr>
          <w:rFonts w:asciiTheme="minorHAnsi" w:hAnsiTheme="minorHAnsi" w:cstheme="minorHAnsi"/>
          <w:color w:val="auto"/>
        </w:rPr>
        <w:t>«</w:t>
      </w:r>
      <w:r w:rsidR="00817097" w:rsidRPr="007003C9">
        <w:rPr>
          <w:rFonts w:asciiTheme="minorHAnsi" w:hAnsiTheme="minorHAnsi" w:cstheme="minorHAnsi"/>
          <w:b/>
          <w:bCs/>
          <w:color w:val="auto"/>
        </w:rPr>
        <w:t>Manutenzione</w:t>
      </w:r>
      <w:r w:rsidRPr="00242A1D">
        <w:rPr>
          <w:rFonts w:asciiTheme="minorHAnsi" w:hAnsiTheme="minorHAnsi" w:cstheme="minorHAnsi"/>
          <w:color w:val="auto"/>
        </w:rPr>
        <w:t>»</w:t>
      </w:r>
      <w:r w:rsidR="00817097" w:rsidRPr="007003C9">
        <w:rPr>
          <w:rFonts w:asciiTheme="minorHAnsi" w:hAnsiTheme="minorHAnsi" w:cstheme="minorHAnsi"/>
          <w:color w:val="auto"/>
        </w:rPr>
        <w:t xml:space="preserve">: </w:t>
      </w:r>
      <w:r w:rsidR="00314632" w:rsidRPr="00242A1D">
        <w:rPr>
          <w:rFonts w:asciiTheme="minorHAnsi" w:hAnsiTheme="minorHAnsi" w:cstheme="minorHAnsi"/>
          <w:color w:val="auto"/>
        </w:rPr>
        <w:t>l’</w:t>
      </w:r>
      <w:r w:rsidR="00817097" w:rsidRPr="007003C9">
        <w:rPr>
          <w:rFonts w:asciiTheme="minorHAnsi" w:hAnsiTheme="minorHAnsi" w:cstheme="minorHAnsi"/>
          <w:color w:val="auto"/>
        </w:rPr>
        <w:t>assistenza che i Fornitori sono tenuti a garantire per la durata del Contratto Esecutivo, remunerat</w:t>
      </w:r>
      <w:r w:rsidR="00314632" w:rsidRPr="00242A1D">
        <w:rPr>
          <w:rFonts w:asciiTheme="minorHAnsi" w:hAnsiTheme="minorHAnsi" w:cstheme="minorHAnsi"/>
          <w:color w:val="auto"/>
        </w:rPr>
        <w:t>a</w:t>
      </w:r>
      <w:r w:rsidR="00817097" w:rsidRPr="00242A1D">
        <w:rPr>
          <w:rFonts w:asciiTheme="minorHAnsi" w:hAnsiTheme="minorHAnsi" w:cstheme="minorHAnsi"/>
          <w:color w:val="auto"/>
        </w:rPr>
        <w:t xml:space="preserve"> sulla base di un canone trimestrale oggetto di Offerta Economica da parte del Fornitore; </w:t>
      </w:r>
    </w:p>
    <w:p w14:paraId="0C8D597B" w14:textId="796D4794" w:rsidR="00817097" w:rsidRPr="00242A1D" w:rsidRDefault="007D6FA0" w:rsidP="000E54CE">
      <w:pPr>
        <w:numPr>
          <w:ilvl w:val="1"/>
          <w:numId w:val="42"/>
        </w:numPr>
        <w:spacing w:before="120" w:after="120" w:line="276" w:lineRule="auto"/>
        <w:ind w:left="851" w:right="208" w:hanging="425"/>
        <w:rPr>
          <w:rFonts w:asciiTheme="minorHAnsi" w:hAnsiTheme="minorHAnsi" w:cstheme="minorHAnsi"/>
          <w:color w:val="auto"/>
        </w:rPr>
      </w:pPr>
      <w:r w:rsidRPr="00242A1D">
        <w:rPr>
          <w:rFonts w:asciiTheme="minorHAnsi" w:hAnsiTheme="minorHAnsi" w:cstheme="minorHAnsi"/>
          <w:color w:val="auto"/>
        </w:rPr>
        <w:t>«</w:t>
      </w:r>
      <w:r w:rsidR="00817097" w:rsidRPr="007003C9">
        <w:rPr>
          <w:rFonts w:asciiTheme="minorHAnsi" w:hAnsiTheme="minorHAnsi" w:cstheme="minorHAnsi"/>
          <w:b/>
          <w:bCs/>
          <w:color w:val="auto"/>
        </w:rPr>
        <w:t>Materiale di Consumo</w:t>
      </w:r>
      <w:r w:rsidRPr="00242A1D">
        <w:rPr>
          <w:rFonts w:asciiTheme="minorHAnsi" w:hAnsiTheme="minorHAnsi" w:cstheme="minorHAnsi"/>
          <w:color w:val="auto"/>
        </w:rPr>
        <w:t>»</w:t>
      </w:r>
      <w:r w:rsidR="00817097" w:rsidRPr="007003C9">
        <w:rPr>
          <w:rFonts w:asciiTheme="minorHAnsi" w:hAnsiTheme="minorHAnsi" w:cstheme="minorHAnsi"/>
          <w:color w:val="auto"/>
        </w:rPr>
        <w:t xml:space="preserve">: </w:t>
      </w:r>
      <w:r w:rsidR="00314632" w:rsidRPr="00242A1D">
        <w:rPr>
          <w:rFonts w:asciiTheme="minorHAnsi" w:hAnsiTheme="minorHAnsi" w:cstheme="minorHAnsi"/>
          <w:color w:val="auto"/>
        </w:rPr>
        <w:t>l’</w:t>
      </w:r>
      <w:r w:rsidR="00817097" w:rsidRPr="007003C9">
        <w:rPr>
          <w:rFonts w:asciiTheme="minorHAnsi" w:hAnsiTheme="minorHAnsi" w:cstheme="minorHAnsi"/>
          <w:color w:val="auto"/>
        </w:rPr>
        <w:t>insieme dei materiali da utilizzare ai fini dell’esecuzione, mediante i Sistemi, degli interventi chirurgici, i cui valori unitari sono stati indicati in Offerta Economica (come di seguito definita) dal Fornitore;</w:t>
      </w:r>
    </w:p>
    <w:p w14:paraId="25AE7570" w14:textId="2C57F9D8" w:rsidR="00817097" w:rsidRPr="00242A1D" w:rsidRDefault="007D6FA0" w:rsidP="000E54CE">
      <w:pPr>
        <w:numPr>
          <w:ilvl w:val="1"/>
          <w:numId w:val="42"/>
        </w:numPr>
        <w:spacing w:before="120" w:after="120" w:line="276" w:lineRule="auto"/>
        <w:ind w:left="851" w:right="208" w:hanging="425"/>
        <w:rPr>
          <w:rFonts w:asciiTheme="minorHAnsi" w:hAnsiTheme="minorHAnsi" w:cstheme="minorHAnsi"/>
          <w:color w:val="auto"/>
        </w:rPr>
      </w:pPr>
      <w:r w:rsidRPr="00242A1D">
        <w:rPr>
          <w:rFonts w:asciiTheme="minorHAnsi" w:hAnsiTheme="minorHAnsi" w:cstheme="minorHAnsi"/>
          <w:color w:val="auto"/>
        </w:rPr>
        <w:t>«</w:t>
      </w:r>
      <w:r w:rsidR="00817097" w:rsidRPr="007003C9">
        <w:rPr>
          <w:rFonts w:asciiTheme="minorHAnsi" w:hAnsiTheme="minorHAnsi" w:cstheme="minorHAnsi"/>
          <w:b/>
          <w:bCs/>
          <w:color w:val="auto"/>
        </w:rPr>
        <w:t>Offerta</w:t>
      </w:r>
      <w:r w:rsidRPr="00242A1D">
        <w:rPr>
          <w:rFonts w:asciiTheme="minorHAnsi" w:hAnsiTheme="minorHAnsi" w:cstheme="minorHAnsi"/>
          <w:color w:val="auto"/>
        </w:rPr>
        <w:t>»</w:t>
      </w:r>
      <w:r w:rsidR="00817097" w:rsidRPr="007003C9">
        <w:rPr>
          <w:rFonts w:asciiTheme="minorHAnsi" w:hAnsiTheme="minorHAnsi" w:cstheme="minorHAnsi"/>
          <w:color w:val="auto"/>
        </w:rPr>
        <w:t>: complessivamente inteso, l’insieme delle dichiarazioni e dei documenti, di carattere amministrativo, tecnico (da qui in poi «</w:t>
      </w:r>
      <w:r w:rsidR="00817097" w:rsidRPr="00242A1D">
        <w:rPr>
          <w:rFonts w:asciiTheme="minorHAnsi" w:hAnsiTheme="minorHAnsi" w:cstheme="minorHAnsi"/>
          <w:b/>
          <w:bCs/>
          <w:color w:val="auto"/>
        </w:rPr>
        <w:t>Offerta Tecnica</w:t>
      </w:r>
      <w:r w:rsidR="00817097" w:rsidRPr="00242A1D">
        <w:rPr>
          <w:rFonts w:asciiTheme="minorHAnsi" w:hAnsiTheme="minorHAnsi" w:cstheme="minorHAnsi"/>
          <w:color w:val="auto"/>
        </w:rPr>
        <w:t>») ed economico (da qui in poi «</w:t>
      </w:r>
      <w:r w:rsidR="00817097" w:rsidRPr="00242A1D">
        <w:rPr>
          <w:rFonts w:asciiTheme="minorHAnsi" w:hAnsiTheme="minorHAnsi" w:cstheme="minorHAnsi"/>
          <w:b/>
          <w:bCs/>
          <w:color w:val="auto"/>
        </w:rPr>
        <w:t>Offerta Economica</w:t>
      </w:r>
      <w:r w:rsidR="00817097" w:rsidRPr="00242A1D">
        <w:rPr>
          <w:rFonts w:asciiTheme="minorHAnsi" w:hAnsiTheme="minorHAnsi" w:cstheme="minorHAnsi"/>
          <w:color w:val="auto"/>
        </w:rPr>
        <w:t>»), che il Fornitore ha sottoposto alle valutazioni degli organi di procedura ai fini dell’aggiudicazione;</w:t>
      </w:r>
    </w:p>
    <w:p w14:paraId="30DC148B" w14:textId="796E16DB" w:rsidR="00817097" w:rsidRPr="00242A1D" w:rsidRDefault="007D6FA0" w:rsidP="000E54CE">
      <w:pPr>
        <w:numPr>
          <w:ilvl w:val="1"/>
          <w:numId w:val="42"/>
        </w:numPr>
        <w:spacing w:before="120" w:after="120" w:line="276" w:lineRule="auto"/>
        <w:ind w:left="851" w:right="208" w:hanging="425"/>
        <w:rPr>
          <w:rFonts w:asciiTheme="minorHAnsi" w:hAnsiTheme="minorHAnsi" w:cstheme="minorHAnsi"/>
          <w:color w:val="auto"/>
        </w:rPr>
      </w:pPr>
      <w:r w:rsidRPr="00242A1D">
        <w:rPr>
          <w:rFonts w:asciiTheme="minorHAnsi" w:hAnsiTheme="minorHAnsi" w:cstheme="minorHAnsi"/>
          <w:color w:val="auto"/>
        </w:rPr>
        <w:t>«</w:t>
      </w:r>
      <w:r w:rsidR="00817097" w:rsidRPr="007003C9">
        <w:rPr>
          <w:rFonts w:asciiTheme="minorHAnsi" w:hAnsiTheme="minorHAnsi" w:cstheme="minorHAnsi"/>
          <w:b/>
          <w:bCs/>
          <w:color w:val="auto"/>
        </w:rPr>
        <w:t>Posta Elettronica Certificata</w:t>
      </w:r>
      <w:r w:rsidRPr="00242A1D">
        <w:rPr>
          <w:rFonts w:asciiTheme="minorHAnsi" w:hAnsiTheme="minorHAnsi" w:cstheme="minorHAnsi"/>
          <w:color w:val="auto"/>
        </w:rPr>
        <w:t>»</w:t>
      </w:r>
      <w:r w:rsidRPr="00242A1D">
        <w:rPr>
          <w:rFonts w:asciiTheme="minorHAnsi" w:hAnsiTheme="minorHAnsi" w:cstheme="minorHAnsi"/>
          <w:b/>
          <w:bCs/>
          <w:color w:val="auto"/>
        </w:rPr>
        <w:t xml:space="preserve"> </w:t>
      </w:r>
      <w:r w:rsidRPr="00242A1D">
        <w:rPr>
          <w:rFonts w:asciiTheme="minorHAnsi" w:hAnsiTheme="minorHAnsi" w:cstheme="minorHAnsi"/>
          <w:color w:val="auto"/>
        </w:rPr>
        <w:t>o</w:t>
      </w:r>
      <w:r w:rsidRPr="00242A1D">
        <w:rPr>
          <w:rFonts w:asciiTheme="minorHAnsi" w:hAnsiTheme="minorHAnsi" w:cstheme="minorHAnsi"/>
          <w:b/>
          <w:bCs/>
          <w:color w:val="auto"/>
        </w:rPr>
        <w:t xml:space="preserve"> </w:t>
      </w:r>
      <w:r w:rsidRPr="00242A1D">
        <w:rPr>
          <w:rFonts w:asciiTheme="minorHAnsi" w:hAnsiTheme="minorHAnsi" w:cstheme="minorHAnsi"/>
          <w:color w:val="auto"/>
        </w:rPr>
        <w:t>«</w:t>
      </w:r>
      <w:r w:rsidRPr="00242A1D">
        <w:rPr>
          <w:rFonts w:asciiTheme="minorHAnsi" w:hAnsiTheme="minorHAnsi" w:cstheme="minorHAnsi"/>
          <w:b/>
          <w:bCs/>
          <w:color w:val="auto"/>
        </w:rPr>
        <w:t>P.E.C.</w:t>
      </w:r>
      <w:r w:rsidRPr="00242A1D">
        <w:rPr>
          <w:rFonts w:asciiTheme="minorHAnsi" w:hAnsiTheme="minorHAnsi" w:cstheme="minorHAnsi"/>
          <w:color w:val="auto"/>
        </w:rPr>
        <w:t>»</w:t>
      </w:r>
      <w:r w:rsidR="00817097" w:rsidRPr="00242A1D">
        <w:rPr>
          <w:rFonts w:asciiTheme="minorHAnsi" w:hAnsiTheme="minorHAnsi" w:cstheme="minorHAnsi"/>
          <w:color w:val="auto"/>
        </w:rPr>
        <w:t xml:space="preserve">: il sistema di comunicazione in grado di attestare l'invio e l'avvenuta consegna di un messaggio di posta elettronica e di fornire ricevute opponibili ai terzi, conformemente alle disposizioni di cui al </w:t>
      </w:r>
      <w:proofErr w:type="spellStart"/>
      <w:r w:rsidR="00817097" w:rsidRPr="00242A1D">
        <w:rPr>
          <w:rFonts w:asciiTheme="minorHAnsi" w:hAnsiTheme="minorHAnsi" w:cstheme="minorHAnsi"/>
          <w:color w:val="auto"/>
        </w:rPr>
        <w:t>D.Lgs.</w:t>
      </w:r>
      <w:proofErr w:type="spellEnd"/>
      <w:r w:rsidR="00817097" w:rsidRPr="00242A1D">
        <w:rPr>
          <w:rFonts w:asciiTheme="minorHAnsi" w:hAnsiTheme="minorHAnsi" w:cstheme="minorHAnsi"/>
          <w:color w:val="auto"/>
        </w:rPr>
        <w:t xml:space="preserve"> n. 82 del 7 marzo 2005, al d.P.R. 68/2005 ed ulteriori norme di attuazione;</w:t>
      </w:r>
    </w:p>
    <w:p w14:paraId="369D62BD" w14:textId="6ACF7210" w:rsidR="00817097" w:rsidRPr="00D8131E" w:rsidRDefault="007D6FA0" w:rsidP="000E54CE">
      <w:pPr>
        <w:numPr>
          <w:ilvl w:val="1"/>
          <w:numId w:val="42"/>
        </w:numPr>
        <w:spacing w:before="120" w:after="120" w:line="276" w:lineRule="auto"/>
        <w:ind w:left="851" w:right="208" w:hanging="425"/>
        <w:rPr>
          <w:rFonts w:asciiTheme="minorHAnsi" w:hAnsiTheme="minorHAnsi" w:cstheme="minorHAnsi"/>
          <w:color w:val="auto"/>
        </w:rPr>
      </w:pPr>
      <w:r w:rsidRPr="00242A1D">
        <w:rPr>
          <w:rFonts w:asciiTheme="minorHAnsi" w:hAnsiTheme="minorHAnsi" w:cstheme="minorHAnsi"/>
          <w:color w:val="auto"/>
        </w:rPr>
        <w:t>«</w:t>
      </w:r>
      <w:r w:rsidR="00817097" w:rsidRPr="007003C9">
        <w:rPr>
          <w:rFonts w:asciiTheme="minorHAnsi" w:hAnsiTheme="minorHAnsi" w:cstheme="minorHAnsi"/>
          <w:b/>
          <w:bCs/>
          <w:color w:val="auto"/>
        </w:rPr>
        <w:t>Responsabile del Procedimento</w:t>
      </w:r>
      <w:r w:rsidRPr="00242A1D">
        <w:rPr>
          <w:rFonts w:asciiTheme="minorHAnsi" w:hAnsiTheme="minorHAnsi" w:cstheme="minorHAnsi"/>
          <w:color w:val="auto"/>
        </w:rPr>
        <w:t>»</w:t>
      </w:r>
      <w:r w:rsidR="00817097" w:rsidRPr="007003C9">
        <w:rPr>
          <w:rFonts w:asciiTheme="minorHAnsi" w:hAnsiTheme="minorHAnsi" w:cstheme="minorHAnsi"/>
          <w:color w:val="auto"/>
        </w:rPr>
        <w:t xml:space="preserve"> o </w:t>
      </w:r>
      <w:r w:rsidRPr="00242A1D">
        <w:rPr>
          <w:rFonts w:asciiTheme="minorHAnsi" w:hAnsiTheme="minorHAnsi" w:cstheme="minorHAnsi"/>
          <w:color w:val="auto"/>
        </w:rPr>
        <w:t>«</w:t>
      </w:r>
      <w:r w:rsidR="00817097" w:rsidRPr="007003C9">
        <w:rPr>
          <w:rFonts w:asciiTheme="minorHAnsi" w:hAnsiTheme="minorHAnsi" w:cstheme="minorHAnsi"/>
          <w:b/>
          <w:bCs/>
          <w:color w:val="auto"/>
        </w:rPr>
        <w:t>R</w:t>
      </w:r>
      <w:r w:rsidR="00BA5E08" w:rsidRPr="007003C9">
        <w:rPr>
          <w:rFonts w:asciiTheme="minorHAnsi" w:hAnsiTheme="minorHAnsi" w:cstheme="minorHAnsi"/>
          <w:b/>
          <w:bCs/>
          <w:color w:val="auto"/>
        </w:rPr>
        <w:t>.</w:t>
      </w:r>
      <w:r w:rsidR="00817097" w:rsidRPr="00144405">
        <w:rPr>
          <w:rFonts w:asciiTheme="minorHAnsi" w:hAnsiTheme="minorHAnsi" w:cstheme="minorHAnsi"/>
          <w:b/>
          <w:bCs/>
          <w:color w:val="auto"/>
        </w:rPr>
        <w:t>U</w:t>
      </w:r>
      <w:r w:rsidR="00BA5E08" w:rsidRPr="008E4202">
        <w:rPr>
          <w:rFonts w:asciiTheme="minorHAnsi" w:hAnsiTheme="minorHAnsi" w:cstheme="minorHAnsi"/>
          <w:b/>
          <w:bCs/>
          <w:color w:val="auto"/>
        </w:rPr>
        <w:t>.</w:t>
      </w:r>
      <w:r w:rsidR="00817097" w:rsidRPr="00242A1D">
        <w:rPr>
          <w:rFonts w:asciiTheme="minorHAnsi" w:hAnsiTheme="minorHAnsi" w:cstheme="minorHAnsi"/>
          <w:b/>
          <w:bCs/>
          <w:color w:val="auto"/>
        </w:rPr>
        <w:t>P</w:t>
      </w:r>
      <w:r w:rsidR="00BA5E08" w:rsidRPr="00242A1D">
        <w:rPr>
          <w:rFonts w:asciiTheme="minorHAnsi" w:hAnsiTheme="minorHAnsi" w:cstheme="minorHAnsi"/>
          <w:b/>
          <w:bCs/>
          <w:color w:val="auto"/>
        </w:rPr>
        <w:t>.</w:t>
      </w:r>
      <w:r w:rsidRPr="00242A1D">
        <w:rPr>
          <w:rFonts w:asciiTheme="minorHAnsi" w:hAnsiTheme="minorHAnsi" w:cstheme="minorHAnsi"/>
          <w:color w:val="auto"/>
        </w:rPr>
        <w:t>»</w:t>
      </w:r>
      <w:r w:rsidR="00817097" w:rsidRPr="007003C9">
        <w:rPr>
          <w:rFonts w:asciiTheme="minorHAnsi" w:hAnsiTheme="minorHAnsi" w:cstheme="minorHAnsi"/>
          <w:color w:val="auto"/>
        </w:rPr>
        <w:t xml:space="preserve">: l’esponente individuato tra il personale dell’Ente </w:t>
      </w:r>
      <w:r w:rsidR="00817097" w:rsidRPr="00D8131E">
        <w:rPr>
          <w:rFonts w:asciiTheme="minorHAnsi" w:hAnsiTheme="minorHAnsi" w:cstheme="minorHAnsi"/>
          <w:color w:val="auto"/>
        </w:rPr>
        <w:t>cui spettano tutti i compiti gestionali relativi all’esecuzione del Contratto previsti dal Codice, nonché tutti gli altri obblighi di legge che non siano specificatamente attribuiti ad altri organi o soggetti</w:t>
      </w:r>
      <w:r w:rsidR="00350BFD" w:rsidRPr="00D8131E">
        <w:rPr>
          <w:rFonts w:asciiTheme="minorHAnsi" w:hAnsiTheme="minorHAnsi" w:cstheme="minorHAnsi"/>
          <w:color w:val="auto"/>
        </w:rPr>
        <w:t xml:space="preserve">, conformemente alle disposizioni di cui al </w:t>
      </w:r>
      <w:proofErr w:type="spellStart"/>
      <w:r w:rsidR="00350BFD" w:rsidRPr="00D8131E">
        <w:rPr>
          <w:rFonts w:asciiTheme="minorHAnsi" w:hAnsiTheme="minorHAnsi" w:cstheme="minorHAnsi"/>
          <w:color w:val="auto"/>
        </w:rPr>
        <w:t>D.Lgs.</w:t>
      </w:r>
      <w:proofErr w:type="spellEnd"/>
      <w:r w:rsidR="00350BFD" w:rsidRPr="00D8131E">
        <w:rPr>
          <w:rFonts w:asciiTheme="minorHAnsi" w:hAnsiTheme="minorHAnsi" w:cstheme="minorHAnsi"/>
          <w:color w:val="auto"/>
        </w:rPr>
        <w:t xml:space="preserve"> 50</w:t>
      </w:r>
      <w:r w:rsidR="00FF1B14" w:rsidRPr="00D8131E">
        <w:rPr>
          <w:rFonts w:asciiTheme="minorHAnsi" w:hAnsiTheme="minorHAnsi" w:cstheme="minorHAnsi"/>
          <w:color w:val="auto"/>
        </w:rPr>
        <w:t>/2016</w:t>
      </w:r>
      <w:r w:rsidR="00817097" w:rsidRPr="00D8131E">
        <w:rPr>
          <w:rFonts w:asciiTheme="minorHAnsi" w:hAnsiTheme="minorHAnsi" w:cstheme="minorHAnsi"/>
          <w:color w:val="auto"/>
        </w:rPr>
        <w:t xml:space="preserve">; </w:t>
      </w:r>
    </w:p>
    <w:p w14:paraId="61747F7C" w14:textId="58A7BE20" w:rsidR="007D6FA0" w:rsidRPr="00D8131E" w:rsidRDefault="007D6FA0" w:rsidP="000E54CE">
      <w:pPr>
        <w:numPr>
          <w:ilvl w:val="1"/>
          <w:numId w:val="42"/>
        </w:numPr>
        <w:spacing w:before="120" w:after="120" w:line="276" w:lineRule="auto"/>
        <w:ind w:left="851" w:right="208" w:hanging="425"/>
        <w:rPr>
          <w:rFonts w:asciiTheme="minorHAnsi" w:hAnsiTheme="minorHAnsi" w:cstheme="minorHAnsi"/>
          <w:color w:val="auto"/>
        </w:rPr>
      </w:pPr>
      <w:r w:rsidRPr="00D8131E">
        <w:rPr>
          <w:rFonts w:asciiTheme="minorHAnsi" w:hAnsiTheme="minorHAnsi" w:cstheme="minorHAnsi"/>
          <w:color w:val="auto"/>
        </w:rPr>
        <w:t>«</w:t>
      </w:r>
      <w:r w:rsidRPr="00D8131E">
        <w:rPr>
          <w:rFonts w:asciiTheme="minorHAnsi" w:hAnsiTheme="minorHAnsi" w:cstheme="minorHAnsi"/>
          <w:b/>
          <w:bCs/>
          <w:color w:val="auto"/>
        </w:rPr>
        <w:t>Richiesta di Consegna</w:t>
      </w:r>
      <w:r w:rsidRPr="00D8131E">
        <w:rPr>
          <w:rFonts w:asciiTheme="minorHAnsi" w:hAnsiTheme="minorHAnsi" w:cstheme="minorHAnsi"/>
          <w:color w:val="auto"/>
        </w:rPr>
        <w:t>»:</w:t>
      </w:r>
      <w:r w:rsidR="004C7279" w:rsidRPr="00D8131E">
        <w:rPr>
          <w:rFonts w:asciiTheme="minorHAnsi" w:hAnsiTheme="minorHAnsi" w:cstheme="minorHAnsi"/>
          <w:color w:val="auto"/>
        </w:rPr>
        <w:t xml:space="preserve"> la richiesta trasmessa dall’Ente al Fornitore contenente l’indicazione delle quantità del Materiale di Consumo che devono essere consegnate</w:t>
      </w:r>
      <w:r w:rsidR="00112562" w:rsidRPr="00D8131E">
        <w:rPr>
          <w:rFonts w:asciiTheme="minorHAnsi" w:hAnsiTheme="minorHAnsi" w:cstheme="minorHAnsi"/>
          <w:color w:val="auto"/>
        </w:rPr>
        <w:t>;</w:t>
      </w:r>
    </w:p>
    <w:p w14:paraId="4EE1BCAF" w14:textId="2D8C308F" w:rsidR="00817097" w:rsidRPr="00242A1D" w:rsidRDefault="007D6FA0" w:rsidP="000E54CE">
      <w:pPr>
        <w:numPr>
          <w:ilvl w:val="1"/>
          <w:numId w:val="42"/>
        </w:numPr>
        <w:spacing w:before="120" w:after="120" w:line="276" w:lineRule="auto"/>
        <w:ind w:left="851" w:right="208" w:hanging="425"/>
        <w:rPr>
          <w:rFonts w:asciiTheme="minorHAnsi" w:hAnsiTheme="minorHAnsi" w:cstheme="minorHAnsi"/>
        </w:rPr>
      </w:pPr>
      <w:r w:rsidRPr="00242A1D">
        <w:rPr>
          <w:rFonts w:asciiTheme="minorHAnsi" w:hAnsiTheme="minorHAnsi" w:cstheme="minorHAnsi"/>
          <w:color w:val="auto"/>
        </w:rPr>
        <w:t>«</w:t>
      </w:r>
      <w:r w:rsidR="00817097" w:rsidRPr="007003C9">
        <w:rPr>
          <w:rFonts w:asciiTheme="minorHAnsi" w:hAnsiTheme="minorHAnsi" w:cstheme="minorHAnsi"/>
          <w:b/>
          <w:bCs/>
          <w:color w:val="auto"/>
        </w:rPr>
        <w:t>Sede</w:t>
      </w:r>
      <w:r w:rsidR="00817097" w:rsidRPr="007003C9">
        <w:rPr>
          <w:rFonts w:asciiTheme="minorHAnsi" w:hAnsiTheme="minorHAnsi" w:cstheme="minorHAnsi"/>
          <w:b/>
          <w:bCs/>
        </w:rPr>
        <w:t xml:space="preserve"> di Consegna</w:t>
      </w:r>
      <w:r w:rsidRPr="00242A1D">
        <w:rPr>
          <w:rFonts w:asciiTheme="minorHAnsi" w:hAnsiTheme="minorHAnsi" w:cstheme="minorHAnsi"/>
        </w:rPr>
        <w:t>»</w:t>
      </w:r>
      <w:r w:rsidR="00817097" w:rsidRPr="007003C9">
        <w:rPr>
          <w:rFonts w:asciiTheme="minorHAnsi" w:hAnsiTheme="minorHAnsi" w:cstheme="minorHAnsi"/>
        </w:rPr>
        <w:t>: il luogo, sede o ufficio dell’Amministrazione Contraente</w:t>
      </w:r>
      <w:r w:rsidR="00817097" w:rsidRPr="007003C9">
        <w:rPr>
          <w:rFonts w:asciiTheme="minorHAnsi" w:hAnsiTheme="minorHAnsi" w:cstheme="minorHAnsi"/>
          <w:iCs/>
        </w:rPr>
        <w:t>,</w:t>
      </w:r>
      <w:r w:rsidR="00817097" w:rsidRPr="00144405">
        <w:rPr>
          <w:rFonts w:asciiTheme="minorHAnsi" w:hAnsiTheme="minorHAnsi" w:cstheme="minorHAnsi"/>
          <w:i/>
        </w:rPr>
        <w:t xml:space="preserve"> </w:t>
      </w:r>
      <w:r w:rsidR="00817097" w:rsidRPr="008E4202">
        <w:rPr>
          <w:rFonts w:asciiTheme="minorHAnsi" w:hAnsiTheme="minorHAnsi" w:cstheme="minorHAnsi"/>
        </w:rPr>
        <w:t xml:space="preserve">indicato nella Richiesta di Consegna, presso il quale il Fornitore deve consegnare i </w:t>
      </w:r>
      <w:r w:rsidR="0048692D" w:rsidRPr="00242A1D">
        <w:rPr>
          <w:rFonts w:asciiTheme="minorHAnsi" w:hAnsiTheme="minorHAnsi" w:cstheme="minorHAnsi"/>
        </w:rPr>
        <w:t>S</w:t>
      </w:r>
      <w:r w:rsidR="00817097" w:rsidRPr="00242A1D">
        <w:rPr>
          <w:rFonts w:asciiTheme="minorHAnsi" w:hAnsiTheme="minorHAnsi" w:cstheme="minorHAnsi"/>
        </w:rPr>
        <w:t xml:space="preserve">istemi di </w:t>
      </w:r>
      <w:r w:rsidR="0048692D" w:rsidRPr="00242A1D">
        <w:rPr>
          <w:rFonts w:asciiTheme="minorHAnsi" w:hAnsiTheme="minorHAnsi" w:cstheme="minorHAnsi"/>
        </w:rPr>
        <w:t>C</w:t>
      </w:r>
      <w:r w:rsidR="00817097" w:rsidRPr="00242A1D">
        <w:rPr>
          <w:rFonts w:asciiTheme="minorHAnsi" w:hAnsiTheme="minorHAnsi" w:cstheme="minorHAnsi"/>
        </w:rPr>
        <w:t>hirurgia</w:t>
      </w:r>
      <w:r w:rsidR="000E4D0E" w:rsidRPr="00242A1D">
        <w:rPr>
          <w:rFonts w:asciiTheme="minorHAnsi" w:hAnsiTheme="minorHAnsi" w:cstheme="minorHAnsi"/>
        </w:rPr>
        <w:t xml:space="preserve"> e</w:t>
      </w:r>
      <w:r w:rsidR="00817097" w:rsidRPr="00242A1D">
        <w:rPr>
          <w:rFonts w:asciiTheme="minorHAnsi" w:hAnsiTheme="minorHAnsi" w:cstheme="minorHAnsi"/>
        </w:rPr>
        <w:t xml:space="preserve"> i </w:t>
      </w:r>
      <w:r w:rsidR="0048692D" w:rsidRPr="00242A1D">
        <w:rPr>
          <w:rFonts w:asciiTheme="minorHAnsi" w:hAnsiTheme="minorHAnsi" w:cstheme="minorHAnsi"/>
        </w:rPr>
        <w:t>M</w:t>
      </w:r>
      <w:r w:rsidR="00817097" w:rsidRPr="00242A1D">
        <w:rPr>
          <w:rFonts w:asciiTheme="minorHAnsi" w:hAnsiTheme="minorHAnsi" w:cstheme="minorHAnsi"/>
        </w:rPr>
        <w:t xml:space="preserve">ateriali di </w:t>
      </w:r>
      <w:r w:rsidR="0048692D" w:rsidRPr="00242A1D">
        <w:rPr>
          <w:rFonts w:asciiTheme="minorHAnsi" w:hAnsiTheme="minorHAnsi" w:cstheme="minorHAnsi"/>
        </w:rPr>
        <w:t>C</w:t>
      </w:r>
      <w:r w:rsidR="00817097" w:rsidRPr="00242A1D">
        <w:rPr>
          <w:rFonts w:asciiTheme="minorHAnsi" w:hAnsiTheme="minorHAnsi" w:cstheme="minorHAnsi"/>
        </w:rPr>
        <w:t>onsum</w:t>
      </w:r>
      <w:r w:rsidR="000E4D0E" w:rsidRPr="00242A1D">
        <w:rPr>
          <w:rFonts w:asciiTheme="minorHAnsi" w:hAnsiTheme="minorHAnsi" w:cstheme="minorHAnsi"/>
        </w:rPr>
        <w:t>o</w:t>
      </w:r>
      <w:r w:rsidR="00817097" w:rsidRPr="00242A1D">
        <w:rPr>
          <w:rFonts w:asciiTheme="minorHAnsi" w:hAnsiTheme="minorHAnsi" w:cstheme="minorHAnsi"/>
        </w:rPr>
        <w:t xml:space="preserve">; </w:t>
      </w:r>
    </w:p>
    <w:p w14:paraId="45105F1D" w14:textId="1C325A05" w:rsidR="00817097" w:rsidRPr="00242A1D" w:rsidRDefault="007D6FA0" w:rsidP="000E54CE">
      <w:pPr>
        <w:numPr>
          <w:ilvl w:val="1"/>
          <w:numId w:val="42"/>
        </w:numPr>
        <w:spacing w:before="120" w:after="120" w:line="276" w:lineRule="auto"/>
        <w:ind w:left="851" w:right="208" w:hanging="425"/>
        <w:rPr>
          <w:rFonts w:asciiTheme="minorHAnsi" w:hAnsiTheme="minorHAnsi" w:cstheme="minorHAnsi"/>
        </w:rPr>
      </w:pPr>
      <w:r w:rsidRPr="00242A1D">
        <w:rPr>
          <w:rFonts w:asciiTheme="minorHAnsi" w:hAnsiTheme="minorHAnsi" w:cstheme="minorHAnsi"/>
        </w:rPr>
        <w:t>«</w:t>
      </w:r>
      <w:r w:rsidR="00817097" w:rsidRPr="007003C9">
        <w:rPr>
          <w:rFonts w:asciiTheme="minorHAnsi" w:hAnsiTheme="minorHAnsi" w:cstheme="minorHAnsi"/>
          <w:b/>
          <w:bCs/>
        </w:rPr>
        <w:t>Servizi</w:t>
      </w:r>
      <w:r w:rsidR="008C5ED7" w:rsidRPr="007003C9">
        <w:rPr>
          <w:rFonts w:asciiTheme="minorHAnsi" w:hAnsiTheme="minorHAnsi" w:cstheme="minorHAnsi"/>
          <w:b/>
          <w:bCs/>
        </w:rPr>
        <w:t xml:space="preserve"> </w:t>
      </w:r>
      <w:r w:rsidR="00817097" w:rsidRPr="00144405">
        <w:rPr>
          <w:rFonts w:asciiTheme="minorHAnsi" w:hAnsiTheme="minorHAnsi" w:cstheme="minorHAnsi"/>
          <w:b/>
          <w:bCs/>
        </w:rPr>
        <w:t>Connessi</w:t>
      </w:r>
      <w:r w:rsidRPr="00242A1D">
        <w:rPr>
          <w:rFonts w:asciiTheme="minorHAnsi" w:hAnsiTheme="minorHAnsi" w:cstheme="minorHAnsi"/>
        </w:rPr>
        <w:t>»</w:t>
      </w:r>
      <w:r w:rsidR="00817097" w:rsidRPr="007003C9">
        <w:rPr>
          <w:rFonts w:asciiTheme="minorHAnsi" w:hAnsiTheme="minorHAnsi" w:cstheme="minorHAnsi"/>
        </w:rPr>
        <w:t xml:space="preserve">: tutti i servizi compresi nella fornitura e le attività necessarie al perfetto </w:t>
      </w:r>
      <w:r w:rsidR="00817097" w:rsidRPr="00242A1D">
        <w:rPr>
          <w:rFonts w:asciiTheme="minorHAnsi" w:hAnsiTheme="minorHAnsi" w:cstheme="minorHAnsi"/>
          <w:color w:val="auto"/>
        </w:rPr>
        <w:t>adempimento</w:t>
      </w:r>
      <w:r w:rsidR="00817097" w:rsidRPr="00242A1D">
        <w:rPr>
          <w:rFonts w:asciiTheme="minorHAnsi" w:hAnsiTheme="minorHAnsi" w:cstheme="minorHAnsi"/>
        </w:rPr>
        <w:t>, secondo quanto stabilito nel Capitolato Tecnico, nel presente atto ed in tutta la documentazione di gara di cui alle premesse;</w:t>
      </w:r>
    </w:p>
    <w:p w14:paraId="201DB7B3" w14:textId="766CE6CC" w:rsidR="00817097" w:rsidRPr="00242A1D" w:rsidRDefault="007D6FA0" w:rsidP="000E54CE">
      <w:pPr>
        <w:numPr>
          <w:ilvl w:val="1"/>
          <w:numId w:val="42"/>
        </w:numPr>
        <w:spacing w:before="120" w:after="120" w:line="276" w:lineRule="auto"/>
        <w:ind w:left="851" w:right="208" w:hanging="425"/>
        <w:rPr>
          <w:rFonts w:asciiTheme="minorHAnsi" w:hAnsiTheme="minorHAnsi" w:cstheme="minorHAnsi"/>
          <w:color w:val="auto"/>
        </w:rPr>
      </w:pPr>
      <w:r w:rsidRPr="00242A1D">
        <w:rPr>
          <w:rFonts w:asciiTheme="minorHAnsi" w:hAnsiTheme="minorHAnsi" w:cstheme="minorHAnsi"/>
          <w:b/>
          <w:bCs/>
          <w:color w:val="auto"/>
        </w:rPr>
        <w:lastRenderedPageBreak/>
        <w:t>«</w:t>
      </w:r>
      <w:r w:rsidR="00817097" w:rsidRPr="007003C9">
        <w:rPr>
          <w:rFonts w:asciiTheme="minorHAnsi" w:hAnsiTheme="minorHAnsi" w:cstheme="minorHAnsi"/>
          <w:b/>
          <w:bCs/>
          <w:color w:val="auto"/>
        </w:rPr>
        <w:t>Sistemi di Chirurgia</w:t>
      </w:r>
      <w:r w:rsidRPr="00242A1D">
        <w:rPr>
          <w:rFonts w:asciiTheme="minorHAnsi" w:hAnsiTheme="minorHAnsi" w:cstheme="minorHAnsi"/>
          <w:color w:val="auto"/>
        </w:rPr>
        <w:t>»</w:t>
      </w:r>
      <w:r w:rsidR="00817097" w:rsidRPr="007003C9">
        <w:rPr>
          <w:rFonts w:asciiTheme="minorHAnsi" w:hAnsiTheme="minorHAnsi" w:cstheme="minorHAnsi"/>
          <w:b/>
          <w:bCs/>
          <w:color w:val="auto"/>
        </w:rPr>
        <w:t xml:space="preserve"> </w:t>
      </w:r>
      <w:r w:rsidR="00817097" w:rsidRPr="00242A1D">
        <w:rPr>
          <w:rFonts w:asciiTheme="minorHAnsi" w:hAnsiTheme="minorHAnsi" w:cstheme="minorHAnsi"/>
          <w:color w:val="auto"/>
        </w:rPr>
        <w:t>o</w:t>
      </w:r>
      <w:r w:rsidR="00817097" w:rsidRPr="007003C9">
        <w:rPr>
          <w:rFonts w:asciiTheme="minorHAnsi" w:hAnsiTheme="minorHAnsi" w:cstheme="minorHAnsi"/>
          <w:b/>
          <w:bCs/>
          <w:color w:val="auto"/>
        </w:rPr>
        <w:t xml:space="preserve"> </w:t>
      </w:r>
      <w:r w:rsidR="004C7279" w:rsidRPr="00242A1D">
        <w:rPr>
          <w:rFonts w:asciiTheme="minorHAnsi" w:hAnsiTheme="minorHAnsi" w:cstheme="minorHAnsi"/>
          <w:color w:val="auto"/>
        </w:rPr>
        <w:t>«</w:t>
      </w:r>
      <w:r w:rsidR="00817097" w:rsidRPr="007003C9">
        <w:rPr>
          <w:rFonts w:asciiTheme="minorHAnsi" w:hAnsiTheme="minorHAnsi" w:cstheme="minorHAnsi"/>
          <w:b/>
          <w:bCs/>
          <w:color w:val="auto"/>
        </w:rPr>
        <w:t>Sistemi</w:t>
      </w:r>
      <w:r w:rsidR="004C7279" w:rsidRPr="00242A1D">
        <w:rPr>
          <w:rFonts w:asciiTheme="minorHAnsi" w:hAnsiTheme="minorHAnsi" w:cstheme="minorHAnsi"/>
          <w:color w:val="auto"/>
        </w:rPr>
        <w:t>»</w:t>
      </w:r>
      <w:r w:rsidR="00817097" w:rsidRPr="007003C9">
        <w:rPr>
          <w:rFonts w:asciiTheme="minorHAnsi" w:hAnsiTheme="minorHAnsi" w:cstheme="minorHAnsi"/>
          <w:color w:val="auto"/>
        </w:rPr>
        <w:t xml:space="preserve">: i </w:t>
      </w:r>
      <w:r w:rsidR="0048692D" w:rsidRPr="007003C9">
        <w:rPr>
          <w:rFonts w:asciiTheme="minorHAnsi" w:hAnsiTheme="minorHAnsi" w:cstheme="minorHAnsi"/>
          <w:color w:val="auto"/>
        </w:rPr>
        <w:t>S</w:t>
      </w:r>
      <w:r w:rsidR="00817097" w:rsidRPr="00144405">
        <w:rPr>
          <w:rFonts w:asciiTheme="minorHAnsi" w:hAnsiTheme="minorHAnsi" w:cstheme="minorHAnsi"/>
          <w:color w:val="auto"/>
        </w:rPr>
        <w:t xml:space="preserve">istemi di </w:t>
      </w:r>
      <w:r w:rsidR="0048692D" w:rsidRPr="008E4202">
        <w:rPr>
          <w:rFonts w:asciiTheme="minorHAnsi" w:hAnsiTheme="minorHAnsi" w:cstheme="minorHAnsi"/>
          <w:color w:val="auto"/>
        </w:rPr>
        <w:t>C</w:t>
      </w:r>
      <w:r w:rsidR="00817097" w:rsidRPr="00242A1D">
        <w:rPr>
          <w:rFonts w:asciiTheme="minorHAnsi" w:hAnsiTheme="minorHAnsi" w:cstheme="minorHAnsi"/>
          <w:color w:val="auto"/>
        </w:rPr>
        <w:t>hirurgia robotica, messi a disposizione dell’Amministrazione Contraente, da parte del Fornitore, dietro corresponsione di un canone trimestrale oggetto di Offerta Economica da parte del medesimo Fornitore;</w:t>
      </w:r>
    </w:p>
    <w:p w14:paraId="2F1D118A" w14:textId="6E575E41" w:rsidR="00817097" w:rsidRPr="00242A1D" w:rsidRDefault="004C7279" w:rsidP="000E54CE">
      <w:pPr>
        <w:numPr>
          <w:ilvl w:val="1"/>
          <w:numId w:val="42"/>
        </w:numPr>
        <w:spacing w:before="120" w:after="120" w:line="276" w:lineRule="auto"/>
        <w:ind w:left="851" w:right="208" w:hanging="425"/>
        <w:rPr>
          <w:rFonts w:asciiTheme="minorHAnsi" w:hAnsiTheme="minorHAnsi" w:cstheme="minorHAnsi"/>
        </w:rPr>
      </w:pPr>
      <w:r w:rsidRPr="00242A1D">
        <w:rPr>
          <w:rFonts w:asciiTheme="minorHAnsi" w:hAnsiTheme="minorHAnsi" w:cstheme="minorHAnsi"/>
        </w:rPr>
        <w:t>«</w:t>
      </w:r>
      <w:r w:rsidR="00817097" w:rsidRPr="007003C9">
        <w:rPr>
          <w:rFonts w:asciiTheme="minorHAnsi" w:hAnsiTheme="minorHAnsi" w:cstheme="minorHAnsi"/>
          <w:b/>
          <w:bCs/>
        </w:rPr>
        <w:t>Valori Unitari</w:t>
      </w:r>
      <w:r w:rsidRPr="00242A1D">
        <w:rPr>
          <w:rFonts w:asciiTheme="minorHAnsi" w:hAnsiTheme="minorHAnsi" w:cstheme="minorHAnsi"/>
        </w:rPr>
        <w:t>»</w:t>
      </w:r>
      <w:r w:rsidR="00817097" w:rsidRPr="007003C9">
        <w:rPr>
          <w:rFonts w:asciiTheme="minorHAnsi" w:hAnsiTheme="minorHAnsi" w:cstheme="minorHAnsi"/>
        </w:rPr>
        <w:t xml:space="preserve">: i valori offerti dal Fornitore, nel corso della procedura, nella propria Offerta Economica e riguardanti i canoni trimestrali di noleggio dei Sistemi, i canoni trimestrali di </w:t>
      </w:r>
      <w:r w:rsidR="003F1006" w:rsidRPr="00242A1D">
        <w:rPr>
          <w:rFonts w:asciiTheme="minorHAnsi" w:hAnsiTheme="minorHAnsi" w:cstheme="minorHAnsi"/>
        </w:rPr>
        <w:t>m</w:t>
      </w:r>
      <w:r w:rsidR="00817097" w:rsidRPr="00242A1D">
        <w:rPr>
          <w:rFonts w:asciiTheme="minorHAnsi" w:hAnsiTheme="minorHAnsi" w:cstheme="minorHAnsi"/>
        </w:rPr>
        <w:t xml:space="preserve">anutenzione, i prezzi dei </w:t>
      </w:r>
      <w:r w:rsidR="00A369C4" w:rsidRPr="00242A1D">
        <w:rPr>
          <w:rFonts w:asciiTheme="minorHAnsi" w:hAnsiTheme="minorHAnsi" w:cstheme="minorHAnsi"/>
        </w:rPr>
        <w:t>M</w:t>
      </w:r>
      <w:r w:rsidR="00817097" w:rsidRPr="00242A1D">
        <w:rPr>
          <w:rFonts w:asciiTheme="minorHAnsi" w:hAnsiTheme="minorHAnsi" w:cstheme="minorHAnsi"/>
        </w:rPr>
        <w:t xml:space="preserve">ateriali di </w:t>
      </w:r>
      <w:r w:rsidR="00A369C4" w:rsidRPr="00242A1D">
        <w:rPr>
          <w:rFonts w:asciiTheme="minorHAnsi" w:hAnsiTheme="minorHAnsi" w:cstheme="minorHAnsi"/>
        </w:rPr>
        <w:t>C</w:t>
      </w:r>
      <w:r w:rsidR="00817097" w:rsidRPr="00242A1D">
        <w:rPr>
          <w:rFonts w:asciiTheme="minorHAnsi" w:hAnsiTheme="minorHAnsi" w:cstheme="minorHAnsi"/>
        </w:rPr>
        <w:t>onsumo.</w:t>
      </w:r>
    </w:p>
    <w:p w14:paraId="6DE990EE" w14:textId="337B6E8F" w:rsidR="00DD7F1A" w:rsidRPr="000E54CE" w:rsidRDefault="00817097" w:rsidP="000E54CE">
      <w:pPr>
        <w:numPr>
          <w:ilvl w:val="0"/>
          <w:numId w:val="42"/>
        </w:numPr>
        <w:spacing w:before="120" w:after="120" w:line="276" w:lineRule="auto"/>
        <w:ind w:left="425" w:right="210" w:hanging="425"/>
        <w:rPr>
          <w:rFonts w:asciiTheme="minorHAnsi" w:hAnsiTheme="minorHAnsi" w:cstheme="minorHAnsi"/>
        </w:rPr>
      </w:pPr>
      <w:r w:rsidRPr="00242A1D">
        <w:rPr>
          <w:rFonts w:asciiTheme="minorHAnsi" w:hAnsiTheme="minorHAnsi" w:cstheme="minorHAnsi"/>
        </w:rPr>
        <w:t>Le espressioni riportate negli Allegati hanno il significato, per ognuna di esse, specificato nei medesimi Allegati, tranne il caso</w:t>
      </w:r>
      <w:r w:rsidRPr="000E54CE">
        <w:rPr>
          <w:rFonts w:asciiTheme="minorHAnsi" w:hAnsiTheme="minorHAnsi" w:cstheme="minorHAnsi"/>
        </w:rPr>
        <w:t xml:space="preserve"> in cui il contesto delle singole clausole dell’Accordo Quadro </w:t>
      </w:r>
      <w:r w:rsidR="00B22AF3">
        <w:rPr>
          <w:rFonts w:asciiTheme="minorHAnsi" w:hAnsiTheme="minorHAnsi" w:cstheme="minorHAnsi"/>
        </w:rPr>
        <w:t xml:space="preserve">o del presente Contratto Esecutivo </w:t>
      </w:r>
      <w:r w:rsidRPr="000E54CE">
        <w:rPr>
          <w:rFonts w:asciiTheme="minorHAnsi" w:hAnsiTheme="minorHAnsi" w:cstheme="minorHAnsi"/>
        </w:rPr>
        <w:t xml:space="preserve">disponga diversamente. </w:t>
      </w:r>
    </w:p>
    <w:p w14:paraId="3496C543" w14:textId="77777777" w:rsidR="00DD7F1A" w:rsidRPr="000E54CE" w:rsidRDefault="00DD7F1A" w:rsidP="000E54CE">
      <w:pPr>
        <w:spacing w:before="120" w:after="120" w:line="276" w:lineRule="auto"/>
        <w:ind w:left="0" w:right="208" w:firstLine="0"/>
        <w:rPr>
          <w:rFonts w:asciiTheme="minorHAnsi" w:hAnsiTheme="minorHAnsi" w:cstheme="minorHAnsi"/>
        </w:rPr>
      </w:pPr>
    </w:p>
    <w:p w14:paraId="0EE9937E" w14:textId="56D64351" w:rsidR="00E85B60" w:rsidRPr="000E54CE" w:rsidRDefault="00E85B60" w:rsidP="000E54CE">
      <w:pPr>
        <w:pStyle w:val="Titolo1"/>
        <w:spacing w:before="120" w:after="120" w:line="276" w:lineRule="auto"/>
        <w:rPr>
          <w:rFonts w:asciiTheme="minorHAnsi" w:hAnsiTheme="minorHAnsi" w:cstheme="minorHAnsi"/>
          <w:b w:val="0"/>
          <w:bCs/>
          <w:color w:val="auto"/>
          <w:sz w:val="22"/>
        </w:rPr>
      </w:pPr>
      <w:bookmarkStart w:id="66" w:name="_Toc125039962"/>
      <w:bookmarkStart w:id="67" w:name="_Toc126235382"/>
      <w:r w:rsidRPr="000E54CE">
        <w:rPr>
          <w:rFonts w:asciiTheme="minorHAnsi" w:hAnsiTheme="minorHAnsi" w:cstheme="minorHAnsi"/>
          <w:bCs/>
          <w:color w:val="auto"/>
          <w:sz w:val="22"/>
        </w:rPr>
        <w:t xml:space="preserve">ARTICOLO </w:t>
      </w:r>
      <w:r w:rsidR="006719EA" w:rsidRPr="000E54CE">
        <w:rPr>
          <w:rFonts w:asciiTheme="minorHAnsi" w:hAnsiTheme="minorHAnsi" w:cstheme="minorHAnsi"/>
          <w:bCs/>
          <w:color w:val="auto"/>
          <w:sz w:val="22"/>
        </w:rPr>
        <w:t>4</w:t>
      </w:r>
      <w:r w:rsidRPr="000E54CE">
        <w:rPr>
          <w:rFonts w:asciiTheme="minorHAnsi" w:hAnsiTheme="minorHAnsi" w:cstheme="minorHAnsi"/>
          <w:bCs/>
          <w:color w:val="auto"/>
          <w:sz w:val="22"/>
        </w:rPr>
        <w:t xml:space="preserve"> – OGGETTO</w:t>
      </w:r>
      <w:bookmarkEnd w:id="66"/>
      <w:bookmarkEnd w:id="67"/>
      <w:r w:rsidR="00C53E39" w:rsidRPr="000E54CE">
        <w:rPr>
          <w:rFonts w:asciiTheme="minorHAnsi" w:hAnsiTheme="minorHAnsi" w:cstheme="minorHAnsi"/>
          <w:bCs/>
          <w:color w:val="auto"/>
          <w:sz w:val="22"/>
        </w:rPr>
        <w:t xml:space="preserve"> </w:t>
      </w:r>
    </w:p>
    <w:p w14:paraId="31CC00BF" w14:textId="4824E27A" w:rsidR="00E85B60" w:rsidRPr="000E54CE" w:rsidRDefault="00E85B60" w:rsidP="000E54CE">
      <w:pPr>
        <w:numPr>
          <w:ilvl w:val="0"/>
          <w:numId w:val="38"/>
        </w:numPr>
        <w:spacing w:before="120" w:after="120" w:line="276" w:lineRule="auto"/>
        <w:ind w:left="425" w:right="210" w:hanging="425"/>
        <w:rPr>
          <w:rFonts w:asciiTheme="minorHAnsi" w:hAnsiTheme="minorHAnsi" w:cstheme="minorHAnsi"/>
        </w:rPr>
      </w:pPr>
      <w:r w:rsidRPr="000E54CE">
        <w:rPr>
          <w:rFonts w:asciiTheme="minorHAnsi" w:hAnsiTheme="minorHAnsi" w:cstheme="minorHAnsi"/>
        </w:rPr>
        <w:t>Con la stipula del presente Contratto Esecutivo</w:t>
      </w:r>
      <w:r w:rsidR="002F3447" w:rsidRPr="000E54CE">
        <w:rPr>
          <w:rFonts w:asciiTheme="minorHAnsi" w:hAnsiTheme="minorHAnsi" w:cstheme="minorHAnsi"/>
        </w:rPr>
        <w:t>,</w:t>
      </w:r>
      <w:r w:rsidRPr="000E54CE">
        <w:rPr>
          <w:rFonts w:asciiTheme="minorHAnsi" w:hAnsiTheme="minorHAnsi" w:cstheme="minorHAnsi"/>
        </w:rPr>
        <w:t xml:space="preserve"> il Fornitore si obbliga irrevocabilmente a fornire</w:t>
      </w:r>
      <w:r w:rsidR="007B5207" w:rsidRPr="000E54CE">
        <w:rPr>
          <w:rFonts w:asciiTheme="minorHAnsi" w:hAnsiTheme="minorHAnsi" w:cstheme="minorHAnsi"/>
        </w:rPr>
        <w:t>:</w:t>
      </w:r>
    </w:p>
    <w:p w14:paraId="155E1FD9" w14:textId="1580CB13" w:rsidR="00332502" w:rsidRPr="000E54CE" w:rsidRDefault="00332502" w:rsidP="00242A1D">
      <w:pPr>
        <w:pStyle w:val="Paragrafoelenco"/>
        <w:numPr>
          <w:ilvl w:val="0"/>
          <w:numId w:val="49"/>
        </w:numPr>
        <w:spacing w:before="120" w:after="120" w:line="276" w:lineRule="auto"/>
        <w:ind w:left="993" w:right="210" w:hanging="426"/>
        <w:contextualSpacing w:val="0"/>
        <w:rPr>
          <w:rFonts w:asciiTheme="minorHAnsi" w:hAnsiTheme="minorHAnsi" w:cstheme="minorHAnsi"/>
        </w:rPr>
      </w:pPr>
      <w:r w:rsidRPr="000E54CE">
        <w:rPr>
          <w:rFonts w:asciiTheme="minorHAnsi" w:hAnsiTheme="minorHAnsi" w:cstheme="minorHAnsi"/>
        </w:rPr>
        <w:t xml:space="preserve">il noleggio di n. 1 (uno) </w:t>
      </w:r>
      <w:r w:rsidR="0048692D" w:rsidRPr="000E54CE">
        <w:rPr>
          <w:rFonts w:asciiTheme="minorHAnsi" w:hAnsiTheme="minorHAnsi" w:cstheme="minorHAnsi"/>
        </w:rPr>
        <w:t>S</w:t>
      </w:r>
      <w:r w:rsidRPr="000E54CE">
        <w:rPr>
          <w:rFonts w:asciiTheme="minorHAnsi" w:hAnsiTheme="minorHAnsi" w:cstheme="minorHAnsi"/>
        </w:rPr>
        <w:t xml:space="preserve">istema di </w:t>
      </w:r>
      <w:r w:rsidR="0048692D" w:rsidRPr="000E54CE">
        <w:rPr>
          <w:rFonts w:asciiTheme="minorHAnsi" w:hAnsiTheme="minorHAnsi" w:cstheme="minorHAnsi"/>
        </w:rPr>
        <w:t>C</w:t>
      </w:r>
      <w:r w:rsidRPr="000E54CE">
        <w:rPr>
          <w:rFonts w:asciiTheme="minorHAnsi" w:hAnsiTheme="minorHAnsi" w:cstheme="minorHAnsi"/>
        </w:rPr>
        <w:t>hirurgia robotica (di seguito anche «</w:t>
      </w:r>
      <w:r w:rsidRPr="000E54CE">
        <w:rPr>
          <w:rFonts w:asciiTheme="minorHAnsi" w:hAnsiTheme="minorHAnsi" w:cstheme="minorHAnsi"/>
          <w:b/>
          <w:bCs/>
        </w:rPr>
        <w:t>Sistema di Chirurgia</w:t>
      </w:r>
      <w:r w:rsidRPr="000E54CE">
        <w:rPr>
          <w:rFonts w:asciiTheme="minorHAnsi" w:hAnsiTheme="minorHAnsi" w:cstheme="minorHAnsi"/>
        </w:rPr>
        <w:t>»)</w:t>
      </w:r>
      <w:r w:rsidR="00130638">
        <w:rPr>
          <w:rFonts w:asciiTheme="minorHAnsi" w:hAnsiTheme="minorHAnsi" w:cstheme="minorHAnsi"/>
        </w:rPr>
        <w:t>;</w:t>
      </w:r>
    </w:p>
    <w:p w14:paraId="395F35E4" w14:textId="32AB3D1B" w:rsidR="00332502" w:rsidRPr="000E54CE" w:rsidRDefault="00332502" w:rsidP="00242A1D">
      <w:pPr>
        <w:pStyle w:val="Paragrafoelenco"/>
        <w:numPr>
          <w:ilvl w:val="0"/>
          <w:numId w:val="49"/>
        </w:numPr>
        <w:spacing w:before="120" w:after="120" w:line="276" w:lineRule="auto"/>
        <w:ind w:left="993" w:right="210" w:hanging="426"/>
        <w:contextualSpacing w:val="0"/>
        <w:rPr>
          <w:rFonts w:asciiTheme="minorHAnsi" w:hAnsiTheme="minorHAnsi" w:cstheme="minorHAnsi"/>
        </w:rPr>
      </w:pPr>
      <w:r w:rsidRPr="000E54CE">
        <w:rPr>
          <w:rFonts w:asciiTheme="minorHAnsi" w:hAnsiTheme="minorHAnsi" w:cstheme="minorHAnsi"/>
        </w:rPr>
        <w:t xml:space="preserve">la </w:t>
      </w:r>
      <w:r w:rsidR="008C4E67">
        <w:rPr>
          <w:rFonts w:asciiTheme="minorHAnsi" w:hAnsiTheme="minorHAnsi" w:cstheme="minorHAnsi"/>
        </w:rPr>
        <w:t>M</w:t>
      </w:r>
      <w:r w:rsidRPr="000E54CE">
        <w:rPr>
          <w:rFonts w:asciiTheme="minorHAnsi" w:hAnsiTheme="minorHAnsi" w:cstheme="minorHAnsi"/>
        </w:rPr>
        <w:t xml:space="preserve">anutenzione </w:t>
      </w:r>
      <w:r w:rsidR="008C4E67">
        <w:rPr>
          <w:rFonts w:asciiTheme="minorHAnsi" w:hAnsiTheme="minorHAnsi" w:cstheme="minorHAnsi"/>
        </w:rPr>
        <w:t>“</w:t>
      </w:r>
      <w:r w:rsidRPr="000E54CE">
        <w:rPr>
          <w:rFonts w:asciiTheme="minorHAnsi" w:hAnsiTheme="minorHAnsi" w:cstheme="minorHAnsi"/>
        </w:rPr>
        <w:t>full risk</w:t>
      </w:r>
      <w:r w:rsidR="008C4E67">
        <w:rPr>
          <w:rFonts w:asciiTheme="minorHAnsi" w:hAnsiTheme="minorHAnsi" w:cstheme="minorHAnsi"/>
        </w:rPr>
        <w:t>”</w:t>
      </w:r>
      <w:r w:rsidRPr="000E54CE">
        <w:rPr>
          <w:rFonts w:asciiTheme="minorHAnsi" w:hAnsiTheme="minorHAnsi" w:cstheme="minorHAnsi"/>
        </w:rPr>
        <w:t xml:space="preserve"> per il suddetto Sistema di Chirurgia (di seguito anche «</w:t>
      </w:r>
      <w:r w:rsidRPr="000E54CE">
        <w:rPr>
          <w:rFonts w:asciiTheme="minorHAnsi" w:hAnsiTheme="minorHAnsi" w:cstheme="minorHAnsi"/>
          <w:b/>
          <w:bCs/>
        </w:rPr>
        <w:t>Manutenzione</w:t>
      </w:r>
      <w:r w:rsidRPr="000E54CE">
        <w:rPr>
          <w:rFonts w:asciiTheme="minorHAnsi" w:hAnsiTheme="minorHAnsi" w:cstheme="minorHAnsi"/>
        </w:rPr>
        <w:t>;</w:t>
      </w:r>
    </w:p>
    <w:p w14:paraId="5ADDF517" w14:textId="55F08271" w:rsidR="00E85B60" w:rsidRPr="000E54CE" w:rsidRDefault="00332502" w:rsidP="00242A1D">
      <w:pPr>
        <w:pStyle w:val="Paragrafoelenco"/>
        <w:numPr>
          <w:ilvl w:val="0"/>
          <w:numId w:val="49"/>
        </w:numPr>
        <w:spacing w:before="120" w:after="120" w:line="276" w:lineRule="auto"/>
        <w:ind w:left="993" w:right="210" w:hanging="426"/>
        <w:contextualSpacing w:val="0"/>
        <w:rPr>
          <w:rFonts w:asciiTheme="minorHAnsi" w:hAnsiTheme="minorHAnsi" w:cstheme="minorHAnsi"/>
        </w:rPr>
      </w:pPr>
      <w:r w:rsidRPr="000E54CE">
        <w:rPr>
          <w:rFonts w:asciiTheme="minorHAnsi" w:eastAsia="Times New Roman" w:hAnsiTheme="minorHAnsi" w:cstheme="minorHAnsi"/>
          <w:i/>
          <w:iCs/>
          <w:color w:val="auto"/>
        </w:rPr>
        <w:t>kit</w:t>
      </w:r>
      <w:r w:rsidRPr="000E54CE">
        <w:rPr>
          <w:rFonts w:asciiTheme="minorHAnsi" w:eastAsia="Times New Roman" w:hAnsiTheme="minorHAnsi" w:cstheme="minorHAnsi"/>
          <w:color w:val="auto"/>
        </w:rPr>
        <w:t xml:space="preserve"> di </w:t>
      </w:r>
      <w:r w:rsidR="00A369C4" w:rsidRPr="000E54CE">
        <w:rPr>
          <w:rFonts w:asciiTheme="minorHAnsi" w:eastAsia="Times New Roman" w:hAnsiTheme="minorHAnsi" w:cstheme="minorHAnsi"/>
          <w:color w:val="auto"/>
        </w:rPr>
        <w:t>M</w:t>
      </w:r>
      <w:r w:rsidRPr="000E54CE">
        <w:rPr>
          <w:rFonts w:asciiTheme="minorHAnsi" w:eastAsia="Times New Roman" w:hAnsiTheme="minorHAnsi" w:cstheme="minorHAnsi"/>
          <w:color w:val="auto"/>
        </w:rPr>
        <w:t xml:space="preserve">ateriale di </w:t>
      </w:r>
      <w:r w:rsidR="00A369C4" w:rsidRPr="000E54CE">
        <w:rPr>
          <w:rFonts w:asciiTheme="minorHAnsi" w:eastAsia="Times New Roman" w:hAnsiTheme="minorHAnsi" w:cstheme="minorHAnsi"/>
          <w:color w:val="auto"/>
        </w:rPr>
        <w:t>C</w:t>
      </w:r>
      <w:r w:rsidRPr="000E54CE">
        <w:rPr>
          <w:rFonts w:asciiTheme="minorHAnsi" w:eastAsia="Times New Roman" w:hAnsiTheme="minorHAnsi" w:cstheme="minorHAnsi"/>
          <w:color w:val="auto"/>
        </w:rPr>
        <w:t>onsumo, come descritti nel documento «</w:t>
      </w:r>
      <w:r w:rsidRPr="000E54CE">
        <w:rPr>
          <w:rFonts w:asciiTheme="minorHAnsi" w:eastAsia="Times New Roman" w:hAnsiTheme="minorHAnsi" w:cstheme="minorHAnsi"/>
          <w:i/>
          <w:iCs/>
          <w:color w:val="auto"/>
        </w:rPr>
        <w:t>Dettaglio kit procedurali AS</w:t>
      </w:r>
      <w:r w:rsidRPr="000E54CE">
        <w:rPr>
          <w:rFonts w:asciiTheme="minorHAnsi" w:eastAsia="Times New Roman" w:hAnsiTheme="minorHAnsi" w:cstheme="minorHAnsi"/>
          <w:color w:val="auto"/>
        </w:rPr>
        <w:t xml:space="preserve">» presentato dal Concorrente in sede di </w:t>
      </w:r>
      <w:r w:rsidR="00117D1B" w:rsidRPr="000E54CE">
        <w:rPr>
          <w:rFonts w:asciiTheme="minorHAnsi" w:eastAsia="Times New Roman" w:hAnsiTheme="minorHAnsi" w:cstheme="minorHAnsi"/>
          <w:color w:val="auto"/>
        </w:rPr>
        <w:t>O</w:t>
      </w:r>
      <w:r w:rsidRPr="000E54CE">
        <w:rPr>
          <w:rFonts w:asciiTheme="minorHAnsi" w:eastAsia="Times New Roman" w:hAnsiTheme="minorHAnsi" w:cstheme="minorHAnsi"/>
          <w:color w:val="auto"/>
        </w:rPr>
        <w:t>fferta (di seguito anche «</w:t>
      </w:r>
      <w:r w:rsidRPr="000E54CE">
        <w:rPr>
          <w:rFonts w:asciiTheme="minorHAnsi" w:eastAsia="Times New Roman" w:hAnsiTheme="minorHAnsi" w:cstheme="minorHAnsi"/>
          <w:b/>
          <w:bCs/>
          <w:color w:val="auto"/>
        </w:rPr>
        <w:t>Materiale di Consumo</w:t>
      </w:r>
      <w:r w:rsidRPr="000E54CE">
        <w:rPr>
          <w:rFonts w:asciiTheme="minorHAnsi" w:eastAsia="Times New Roman" w:hAnsiTheme="minorHAnsi" w:cstheme="minorHAnsi"/>
          <w:color w:val="auto"/>
        </w:rPr>
        <w:t>»).</w:t>
      </w:r>
      <w:r w:rsidR="00E85B60" w:rsidRPr="000E54CE">
        <w:rPr>
          <w:rFonts w:asciiTheme="minorHAnsi" w:eastAsia="Arial" w:hAnsiTheme="minorHAnsi" w:cstheme="minorHAnsi"/>
        </w:rPr>
        <w:t xml:space="preserve"> </w:t>
      </w:r>
    </w:p>
    <w:p w14:paraId="4EE3DA68" w14:textId="4F1B52B3" w:rsidR="00626B34" w:rsidRPr="00D8131E" w:rsidRDefault="00626B34" w:rsidP="00626B34">
      <w:pPr>
        <w:numPr>
          <w:ilvl w:val="0"/>
          <w:numId w:val="38"/>
        </w:numPr>
        <w:spacing w:before="120" w:after="120" w:line="276" w:lineRule="auto"/>
        <w:ind w:left="425" w:right="210" w:hanging="425"/>
        <w:rPr>
          <w:rFonts w:asciiTheme="minorHAnsi" w:hAnsiTheme="minorHAnsi" w:cstheme="minorHAnsi"/>
        </w:rPr>
      </w:pPr>
      <w:r w:rsidRPr="00D8131E">
        <w:rPr>
          <w:rFonts w:asciiTheme="minorHAnsi" w:hAnsiTheme="minorHAnsi" w:cstheme="minorHAnsi"/>
        </w:rPr>
        <w:t>Sono altresì oggetto di affidamento servizi ulteriori, nonché ulteriori attività, necessari per l’esatta esecuzione delle prestazioni contrattuali e connessi alla fornitura del Sistema, previsti nel Capitolato Tecnico dell’AQ e nel Capitolato Tecnico dell’Appalto Specifico (di seguito anche «</w:t>
      </w:r>
      <w:r w:rsidRPr="00D8131E">
        <w:rPr>
          <w:rFonts w:asciiTheme="minorHAnsi" w:hAnsiTheme="minorHAnsi" w:cstheme="minorHAnsi"/>
          <w:b/>
          <w:bCs/>
        </w:rPr>
        <w:t>Servizi Connessi</w:t>
      </w:r>
      <w:r w:rsidRPr="00D8131E">
        <w:rPr>
          <w:rFonts w:asciiTheme="minorHAnsi" w:hAnsiTheme="minorHAnsi" w:cstheme="minorHAnsi"/>
        </w:rPr>
        <w:t xml:space="preserve">»), per un periodo pari a n. 60 (sessanta) mesi dal positivo esito del collaudo iniziale del Sistema, come descritto nel Capitolato Tecnico dell’AQ. </w:t>
      </w:r>
      <w:r w:rsidRPr="00D8131E">
        <w:rPr>
          <w:rFonts w:asciiTheme="minorHAnsi" w:hAnsiTheme="minorHAnsi" w:cstheme="minorHAnsi"/>
        </w:rPr>
        <w:tab/>
      </w:r>
      <w:r w:rsidRPr="00D8131E">
        <w:rPr>
          <w:rFonts w:asciiTheme="minorHAnsi" w:hAnsiTheme="minorHAnsi" w:cstheme="minorHAnsi"/>
        </w:rPr>
        <w:br/>
        <w:t>Ai sensi del par. 4.1 del Capitolato Tecnico dell’AQ, si identificano, a titolo non esaustivo, i seguenti Servizi Connessi:</w:t>
      </w:r>
    </w:p>
    <w:p w14:paraId="29A6905F" w14:textId="77777777" w:rsidR="00626B34" w:rsidRPr="00D8131E" w:rsidRDefault="00626B34" w:rsidP="00242A1D">
      <w:pPr>
        <w:pStyle w:val="Paragrafoelenco"/>
        <w:numPr>
          <w:ilvl w:val="0"/>
          <w:numId w:val="52"/>
        </w:numPr>
        <w:spacing w:before="120" w:after="120" w:line="276" w:lineRule="auto"/>
        <w:ind w:left="851" w:right="210" w:hanging="425"/>
        <w:rPr>
          <w:rFonts w:asciiTheme="minorHAnsi" w:hAnsiTheme="minorHAnsi" w:cstheme="minorHAnsi"/>
        </w:rPr>
      </w:pPr>
      <w:r w:rsidRPr="00D8131E">
        <w:rPr>
          <w:rFonts w:asciiTheme="minorHAnsi" w:hAnsiTheme="minorHAnsi" w:cstheme="minorHAnsi"/>
        </w:rPr>
        <w:t>Trasporto fino al luogo di consegna (franco destino) compresi carico e scarico;</w:t>
      </w:r>
    </w:p>
    <w:p w14:paraId="09631D8C" w14:textId="77777777" w:rsidR="00626B34" w:rsidRPr="00D8131E" w:rsidRDefault="00626B34" w:rsidP="00626B34">
      <w:pPr>
        <w:pStyle w:val="Paragrafoelenco"/>
        <w:numPr>
          <w:ilvl w:val="0"/>
          <w:numId w:val="52"/>
        </w:numPr>
        <w:spacing w:before="120" w:after="120" w:line="276" w:lineRule="auto"/>
        <w:ind w:left="851" w:right="210" w:hanging="425"/>
        <w:rPr>
          <w:rFonts w:asciiTheme="minorHAnsi" w:hAnsiTheme="minorHAnsi" w:cstheme="minorHAnsi"/>
        </w:rPr>
      </w:pPr>
      <w:r w:rsidRPr="00D8131E">
        <w:rPr>
          <w:rFonts w:asciiTheme="minorHAnsi" w:hAnsiTheme="minorHAnsi" w:cstheme="minorHAnsi"/>
        </w:rPr>
        <w:t>Consegna franca e libera da ogni spesa dei prodotti offerti e degli accessori connessi e/o opzionali;</w:t>
      </w:r>
    </w:p>
    <w:p w14:paraId="62452B35" w14:textId="77777777" w:rsidR="00626B34" w:rsidRPr="00D8131E" w:rsidRDefault="00626B34" w:rsidP="00626B34">
      <w:pPr>
        <w:pStyle w:val="Paragrafoelenco"/>
        <w:numPr>
          <w:ilvl w:val="0"/>
          <w:numId w:val="52"/>
        </w:numPr>
        <w:spacing w:before="120" w:after="120" w:line="276" w:lineRule="auto"/>
        <w:ind w:left="851" w:right="210" w:hanging="425"/>
        <w:rPr>
          <w:rFonts w:asciiTheme="minorHAnsi" w:hAnsiTheme="minorHAnsi" w:cstheme="minorHAnsi"/>
        </w:rPr>
      </w:pPr>
      <w:r w:rsidRPr="00D8131E">
        <w:rPr>
          <w:rFonts w:asciiTheme="minorHAnsi" w:hAnsiTheme="minorHAnsi" w:cstheme="minorHAnsi"/>
        </w:rPr>
        <w:t>Installazione e messa in funzione dei sistemi;</w:t>
      </w:r>
    </w:p>
    <w:p w14:paraId="6F073313" w14:textId="77777777" w:rsidR="00626B34" w:rsidRPr="00D8131E" w:rsidRDefault="00626B34" w:rsidP="00626B34">
      <w:pPr>
        <w:pStyle w:val="Paragrafoelenco"/>
        <w:numPr>
          <w:ilvl w:val="0"/>
          <w:numId w:val="52"/>
        </w:numPr>
        <w:spacing w:before="120" w:after="120" w:line="276" w:lineRule="auto"/>
        <w:ind w:left="851" w:right="210" w:hanging="425"/>
        <w:rPr>
          <w:rFonts w:asciiTheme="minorHAnsi" w:hAnsiTheme="minorHAnsi" w:cstheme="minorHAnsi"/>
        </w:rPr>
      </w:pPr>
      <w:r w:rsidRPr="00D8131E">
        <w:rPr>
          <w:rFonts w:asciiTheme="minorHAnsi" w:hAnsiTheme="minorHAnsi" w:cstheme="minorHAnsi"/>
        </w:rPr>
        <w:t>Collaudo delle apparecchiature;</w:t>
      </w:r>
    </w:p>
    <w:p w14:paraId="040D4853" w14:textId="77777777" w:rsidR="00626B34" w:rsidRPr="00D8131E" w:rsidRDefault="00626B34" w:rsidP="00626B34">
      <w:pPr>
        <w:pStyle w:val="Paragrafoelenco"/>
        <w:numPr>
          <w:ilvl w:val="0"/>
          <w:numId w:val="52"/>
        </w:numPr>
        <w:spacing w:before="120" w:after="120" w:line="276" w:lineRule="auto"/>
        <w:ind w:left="851" w:right="210" w:hanging="425"/>
        <w:rPr>
          <w:rFonts w:asciiTheme="minorHAnsi" w:hAnsiTheme="minorHAnsi" w:cstheme="minorHAnsi"/>
        </w:rPr>
      </w:pPr>
      <w:r w:rsidRPr="00D8131E">
        <w:rPr>
          <w:rFonts w:asciiTheme="minorHAnsi" w:hAnsiTheme="minorHAnsi" w:cstheme="minorHAnsi"/>
        </w:rPr>
        <w:t>Integrazione con i sistemi ICT e SIA;</w:t>
      </w:r>
    </w:p>
    <w:p w14:paraId="403AE304" w14:textId="77777777" w:rsidR="00626B34" w:rsidRPr="00D8131E" w:rsidRDefault="00626B34" w:rsidP="00626B34">
      <w:pPr>
        <w:pStyle w:val="Paragrafoelenco"/>
        <w:numPr>
          <w:ilvl w:val="0"/>
          <w:numId w:val="52"/>
        </w:numPr>
        <w:spacing w:before="120" w:after="120" w:line="276" w:lineRule="auto"/>
        <w:ind w:left="851" w:right="210" w:hanging="425"/>
        <w:rPr>
          <w:rFonts w:asciiTheme="minorHAnsi" w:hAnsiTheme="minorHAnsi" w:cstheme="minorHAnsi"/>
        </w:rPr>
      </w:pPr>
      <w:r w:rsidRPr="00D8131E">
        <w:rPr>
          <w:rFonts w:asciiTheme="minorHAnsi" w:hAnsiTheme="minorHAnsi" w:cstheme="minorHAnsi"/>
        </w:rPr>
        <w:t>Assistenza Specialistica;</w:t>
      </w:r>
    </w:p>
    <w:p w14:paraId="229FEB2A" w14:textId="2915B12D" w:rsidR="00626B34" w:rsidRPr="00D8131E" w:rsidRDefault="00626B34" w:rsidP="00242A1D">
      <w:pPr>
        <w:pStyle w:val="Paragrafoelenco"/>
        <w:numPr>
          <w:ilvl w:val="0"/>
          <w:numId w:val="52"/>
        </w:numPr>
        <w:spacing w:before="120" w:after="120" w:line="276" w:lineRule="auto"/>
        <w:ind w:left="851" w:right="210" w:hanging="425"/>
        <w:rPr>
          <w:rFonts w:asciiTheme="minorHAnsi" w:hAnsiTheme="minorHAnsi" w:cstheme="minorHAnsi"/>
        </w:rPr>
      </w:pPr>
      <w:r w:rsidRPr="00D8131E">
        <w:rPr>
          <w:rFonts w:asciiTheme="minorHAnsi" w:hAnsiTheme="minorHAnsi" w:cstheme="minorHAnsi"/>
        </w:rPr>
        <w:t>Fase di formazione.</w:t>
      </w:r>
    </w:p>
    <w:p w14:paraId="2F1C03F8" w14:textId="2C95956C" w:rsidR="00E85B60" w:rsidRPr="000E54CE" w:rsidRDefault="00E85B60" w:rsidP="000E54CE">
      <w:pPr>
        <w:numPr>
          <w:ilvl w:val="0"/>
          <w:numId w:val="38"/>
        </w:numPr>
        <w:spacing w:before="120" w:after="120" w:line="276" w:lineRule="auto"/>
        <w:ind w:left="425" w:right="210" w:hanging="425"/>
        <w:rPr>
          <w:rFonts w:asciiTheme="minorHAnsi" w:hAnsiTheme="minorHAnsi" w:cstheme="minorHAnsi"/>
        </w:rPr>
      </w:pPr>
      <w:r w:rsidRPr="00D8131E">
        <w:rPr>
          <w:rFonts w:asciiTheme="minorHAnsi" w:hAnsiTheme="minorHAnsi" w:cstheme="minorHAnsi"/>
        </w:rPr>
        <w:t>La Fornitura dovrà necessariamente</w:t>
      </w:r>
      <w:r w:rsidRPr="000E54CE">
        <w:rPr>
          <w:rFonts w:asciiTheme="minorHAnsi" w:hAnsiTheme="minorHAnsi" w:cstheme="minorHAnsi"/>
        </w:rPr>
        <w:t xml:space="preserve"> rispondere alle specifiche tecniche ed alle prescrizioni stabilite nel presente Contratto Esecutivo e nei relativi </w:t>
      </w:r>
      <w:r w:rsidR="00874CEE" w:rsidRPr="000E54CE">
        <w:rPr>
          <w:rFonts w:asciiTheme="minorHAnsi" w:hAnsiTheme="minorHAnsi" w:cstheme="minorHAnsi"/>
        </w:rPr>
        <w:t>A</w:t>
      </w:r>
      <w:r w:rsidRPr="000E54CE">
        <w:rPr>
          <w:rFonts w:asciiTheme="minorHAnsi" w:hAnsiTheme="minorHAnsi" w:cstheme="minorHAnsi"/>
        </w:rPr>
        <w:t xml:space="preserve">llegati, nel Capitolato Tecnico dell’Appalto Specifico e negli </w:t>
      </w:r>
      <w:r w:rsidR="00141F5E" w:rsidRPr="000E54CE">
        <w:rPr>
          <w:rFonts w:asciiTheme="minorHAnsi" w:hAnsiTheme="minorHAnsi" w:cstheme="minorHAnsi"/>
        </w:rPr>
        <w:t>Atti della Procedura di AQ</w:t>
      </w:r>
      <w:r w:rsidRPr="000E54CE">
        <w:rPr>
          <w:rFonts w:asciiTheme="minorHAnsi" w:hAnsiTheme="minorHAnsi" w:cstheme="minorHAnsi"/>
        </w:rPr>
        <w:t>, nonché nell’Offerta Tecnica presentata in fase di aggiudicazione dell’Appalto Specifico.</w:t>
      </w:r>
    </w:p>
    <w:p w14:paraId="4C968773" w14:textId="77777777" w:rsidR="00E85B60" w:rsidRPr="000E54CE" w:rsidRDefault="00E85B60" w:rsidP="000E54CE">
      <w:pPr>
        <w:spacing w:before="120" w:after="120" w:line="276" w:lineRule="auto"/>
        <w:ind w:left="0" w:firstLine="0"/>
        <w:rPr>
          <w:rFonts w:asciiTheme="minorHAnsi" w:hAnsiTheme="minorHAnsi" w:cstheme="minorHAnsi"/>
        </w:rPr>
      </w:pPr>
    </w:p>
    <w:p w14:paraId="45D72C9B" w14:textId="7E94A9BE" w:rsidR="00E85B60" w:rsidRPr="000E54CE" w:rsidRDefault="00E85B60" w:rsidP="000E54CE">
      <w:pPr>
        <w:pStyle w:val="Titolo1"/>
        <w:spacing w:before="120" w:after="120" w:line="276" w:lineRule="auto"/>
        <w:rPr>
          <w:rFonts w:asciiTheme="minorHAnsi" w:hAnsiTheme="minorHAnsi" w:cstheme="minorHAnsi"/>
          <w:b w:val="0"/>
          <w:bCs/>
          <w:color w:val="auto"/>
          <w:sz w:val="22"/>
        </w:rPr>
      </w:pPr>
      <w:bookmarkStart w:id="68" w:name="_Toc126235383"/>
      <w:r w:rsidRPr="000E54CE">
        <w:rPr>
          <w:rFonts w:asciiTheme="minorHAnsi" w:hAnsiTheme="minorHAnsi" w:cstheme="minorHAnsi"/>
          <w:bCs/>
          <w:color w:val="auto"/>
          <w:sz w:val="22"/>
        </w:rPr>
        <w:lastRenderedPageBreak/>
        <w:t xml:space="preserve">ARTICOLO </w:t>
      </w:r>
      <w:r w:rsidR="006719EA" w:rsidRPr="000E54CE">
        <w:rPr>
          <w:rFonts w:asciiTheme="minorHAnsi" w:hAnsiTheme="minorHAnsi" w:cstheme="minorHAnsi"/>
          <w:bCs/>
          <w:color w:val="auto"/>
          <w:sz w:val="22"/>
        </w:rPr>
        <w:t>5</w:t>
      </w:r>
      <w:r w:rsidRPr="000E54CE">
        <w:rPr>
          <w:rFonts w:asciiTheme="minorHAnsi" w:hAnsiTheme="minorHAnsi" w:cstheme="minorHAnsi"/>
          <w:bCs/>
          <w:color w:val="auto"/>
          <w:sz w:val="22"/>
        </w:rPr>
        <w:t xml:space="preserve"> – </w:t>
      </w:r>
      <w:r w:rsidR="001C5A2C" w:rsidRPr="000E54CE">
        <w:rPr>
          <w:rFonts w:asciiTheme="minorHAnsi" w:hAnsiTheme="minorHAnsi" w:cstheme="minorHAnsi"/>
          <w:bCs/>
          <w:color w:val="auto"/>
          <w:sz w:val="22"/>
        </w:rPr>
        <w:t>CORRISPETTIV</w:t>
      </w:r>
      <w:r w:rsidR="0067213B" w:rsidRPr="000E54CE">
        <w:rPr>
          <w:rFonts w:asciiTheme="minorHAnsi" w:hAnsiTheme="minorHAnsi" w:cstheme="minorHAnsi"/>
          <w:bCs/>
          <w:color w:val="auto"/>
          <w:sz w:val="22"/>
        </w:rPr>
        <w:t>I</w:t>
      </w:r>
      <w:bookmarkEnd w:id="68"/>
    </w:p>
    <w:p w14:paraId="22B894B5" w14:textId="66408088" w:rsidR="00526AFF" w:rsidRDefault="006069A5" w:rsidP="000E54CE">
      <w:pPr>
        <w:numPr>
          <w:ilvl w:val="0"/>
          <w:numId w:val="39"/>
        </w:numPr>
        <w:spacing w:before="120" w:after="120" w:line="276" w:lineRule="auto"/>
        <w:ind w:left="425" w:right="210" w:hanging="425"/>
        <w:rPr>
          <w:rFonts w:asciiTheme="minorHAnsi" w:hAnsiTheme="minorHAnsi" w:cstheme="minorHAnsi"/>
        </w:rPr>
      </w:pPr>
      <w:r w:rsidRPr="000E54CE">
        <w:rPr>
          <w:rFonts w:asciiTheme="minorHAnsi" w:hAnsiTheme="minorHAnsi" w:cstheme="minorHAnsi"/>
        </w:rPr>
        <w:t xml:space="preserve">Il corrispettivo </w:t>
      </w:r>
      <w:r w:rsidR="007B02CD" w:rsidRPr="000E54CE">
        <w:rPr>
          <w:rFonts w:asciiTheme="minorHAnsi" w:hAnsiTheme="minorHAnsi" w:cstheme="minorHAnsi"/>
        </w:rPr>
        <w:t xml:space="preserve">contrattuale </w:t>
      </w:r>
      <w:r w:rsidRPr="000E54CE">
        <w:rPr>
          <w:rFonts w:asciiTheme="minorHAnsi" w:hAnsiTheme="minorHAnsi" w:cstheme="minorHAnsi"/>
        </w:rPr>
        <w:t xml:space="preserve">complessivo, calcolato sulla base del dimensionamento definito nella documentazione relativa all’Appalto Specifico, è pari a </w:t>
      </w:r>
      <w:r w:rsidRPr="00242A1D">
        <w:rPr>
          <w:rFonts w:asciiTheme="minorHAnsi" w:hAnsiTheme="minorHAnsi" w:cstheme="minorHAnsi"/>
          <w:b/>
          <w:bCs/>
        </w:rPr>
        <w:t>€ [</w:t>
      </w:r>
      <w:r w:rsidRPr="00242A1D">
        <w:rPr>
          <w:rFonts w:asciiTheme="minorHAnsi" w:hAnsiTheme="minorHAnsi" w:cstheme="minorHAnsi"/>
          <w:b/>
          <w:bCs/>
          <w:highlight w:val="yellow"/>
        </w:rPr>
        <w:t>…</w:t>
      </w:r>
      <w:proofErr w:type="gramStart"/>
      <w:r w:rsidRPr="00242A1D">
        <w:rPr>
          <w:rFonts w:asciiTheme="minorHAnsi" w:hAnsiTheme="minorHAnsi" w:cstheme="minorHAnsi"/>
          <w:b/>
          <w:bCs/>
        </w:rPr>
        <w:t>]</w:t>
      </w:r>
      <w:r w:rsidR="00C25768" w:rsidRPr="00242A1D">
        <w:rPr>
          <w:rFonts w:asciiTheme="minorHAnsi" w:hAnsiTheme="minorHAnsi" w:cstheme="minorHAnsi"/>
          <w:b/>
          <w:bCs/>
        </w:rPr>
        <w:t>,</w:t>
      </w:r>
      <w:r w:rsidR="00C25768" w:rsidRPr="00242A1D">
        <w:rPr>
          <w:rFonts w:asciiTheme="minorHAnsi" w:hAnsiTheme="minorHAnsi" w:cstheme="minorHAnsi"/>
          <w:b/>
          <w:bCs/>
          <w:highlight w:val="yellow"/>
        </w:rPr>
        <w:t>[</w:t>
      </w:r>
      <w:proofErr w:type="gramEnd"/>
      <w:r w:rsidR="00C25768" w:rsidRPr="00242A1D">
        <w:rPr>
          <w:rFonts w:asciiTheme="minorHAnsi" w:hAnsiTheme="minorHAnsi" w:cstheme="minorHAnsi"/>
          <w:b/>
          <w:bCs/>
          <w:highlight w:val="yellow"/>
        </w:rPr>
        <w:t>…]</w:t>
      </w:r>
      <w:r w:rsidRPr="00242A1D">
        <w:rPr>
          <w:rFonts w:asciiTheme="minorHAnsi" w:hAnsiTheme="minorHAnsi" w:cstheme="minorHAnsi"/>
          <w:b/>
          <w:bCs/>
        </w:rPr>
        <w:t xml:space="preserve"> (Euro [</w:t>
      </w:r>
      <w:r w:rsidRPr="00242A1D">
        <w:rPr>
          <w:rFonts w:asciiTheme="minorHAnsi" w:hAnsiTheme="minorHAnsi" w:cstheme="minorHAnsi"/>
          <w:b/>
          <w:bCs/>
          <w:highlight w:val="yellow"/>
        </w:rPr>
        <w:t>…</w:t>
      </w:r>
      <w:r w:rsidRPr="00242A1D">
        <w:rPr>
          <w:rFonts w:asciiTheme="minorHAnsi" w:hAnsiTheme="minorHAnsi" w:cstheme="minorHAnsi"/>
          <w:b/>
          <w:bCs/>
        </w:rPr>
        <w:t>]</w:t>
      </w:r>
      <w:r w:rsidR="00C25768" w:rsidRPr="00242A1D">
        <w:rPr>
          <w:rFonts w:asciiTheme="minorHAnsi" w:hAnsiTheme="minorHAnsi" w:cstheme="minorHAnsi"/>
          <w:b/>
          <w:bCs/>
        </w:rPr>
        <w:t>/00</w:t>
      </w:r>
      <w:r w:rsidR="001C5A2C" w:rsidRPr="00242A1D">
        <w:rPr>
          <w:rFonts w:asciiTheme="minorHAnsi" w:hAnsiTheme="minorHAnsi" w:cstheme="minorHAnsi"/>
          <w:b/>
          <w:bCs/>
        </w:rPr>
        <w:t>)</w:t>
      </w:r>
      <w:r w:rsidR="00526AFF" w:rsidRPr="000E54CE">
        <w:rPr>
          <w:rFonts w:asciiTheme="minorHAnsi" w:hAnsiTheme="minorHAnsi" w:cstheme="minorHAnsi"/>
        </w:rPr>
        <w:t>, IVA esclusa</w:t>
      </w:r>
      <w:r w:rsidR="00C25768">
        <w:rPr>
          <w:rFonts w:asciiTheme="minorHAnsi" w:hAnsiTheme="minorHAnsi" w:cstheme="minorHAnsi"/>
        </w:rPr>
        <w:t xml:space="preserve">, ed è così </w:t>
      </w:r>
      <w:r w:rsidR="006128AE">
        <w:rPr>
          <w:rFonts w:asciiTheme="minorHAnsi" w:hAnsiTheme="minorHAnsi" w:cstheme="minorHAnsi"/>
        </w:rPr>
        <w:t xml:space="preserve">analiticamente </w:t>
      </w:r>
      <w:r w:rsidR="00C25768">
        <w:rPr>
          <w:rFonts w:asciiTheme="minorHAnsi" w:hAnsiTheme="minorHAnsi" w:cstheme="minorHAnsi"/>
        </w:rPr>
        <w:t>articolato:</w:t>
      </w:r>
    </w:p>
    <w:p w14:paraId="7B6B553D" w14:textId="3CBB6818" w:rsidR="00626B34" w:rsidRDefault="00626B34" w:rsidP="00626B34">
      <w:pPr>
        <w:tabs>
          <w:tab w:val="left" w:pos="3340"/>
        </w:tabs>
        <w:spacing w:before="120" w:after="120" w:line="276" w:lineRule="auto"/>
        <w:ind w:right="210"/>
        <w:rPr>
          <w:rFonts w:asciiTheme="minorHAnsi" w:hAnsiTheme="minorHAnsi" w:cstheme="minorHAnsi"/>
        </w:rPr>
      </w:pPr>
      <w:r>
        <w:rPr>
          <w:rFonts w:asciiTheme="minorHAnsi" w:hAnsiTheme="minorHAnsi" w:cstheme="minorHAnsi"/>
        </w:rPr>
        <w:tab/>
      </w:r>
    </w:p>
    <w:tbl>
      <w:tblPr>
        <w:tblW w:w="9213" w:type="dxa"/>
        <w:tblInd w:w="421" w:type="dxa"/>
        <w:tblLayout w:type="fixed"/>
        <w:tblCellMar>
          <w:left w:w="70" w:type="dxa"/>
          <w:right w:w="70" w:type="dxa"/>
        </w:tblCellMar>
        <w:tblLook w:val="04A0" w:firstRow="1" w:lastRow="0" w:firstColumn="1" w:lastColumn="0" w:noHBand="0" w:noVBand="1"/>
      </w:tblPr>
      <w:tblGrid>
        <w:gridCol w:w="2126"/>
        <w:gridCol w:w="2551"/>
        <w:gridCol w:w="2552"/>
        <w:gridCol w:w="1984"/>
      </w:tblGrid>
      <w:tr w:rsidR="00626B34" w:rsidRPr="00242A1D" w14:paraId="1F288753" w14:textId="77777777" w:rsidTr="00242A1D">
        <w:trPr>
          <w:trHeight w:val="567"/>
        </w:trPr>
        <w:tc>
          <w:tcPr>
            <w:tcW w:w="2126" w:type="dxa"/>
            <w:tcBorders>
              <w:top w:val="single" w:sz="4" w:space="0" w:color="auto"/>
              <w:left w:val="single" w:sz="4" w:space="0" w:color="auto"/>
              <w:bottom w:val="single" w:sz="4" w:space="0" w:color="auto"/>
              <w:right w:val="single" w:sz="4" w:space="0" w:color="auto"/>
            </w:tcBorders>
            <w:shd w:val="clear" w:color="000000" w:fill="F2F2F2"/>
            <w:hideMark/>
          </w:tcPr>
          <w:p w14:paraId="5FB1FD91" w14:textId="77777777" w:rsidR="00626B34" w:rsidRPr="007003C9" w:rsidRDefault="00626B34" w:rsidP="00626B34">
            <w:pPr>
              <w:suppressAutoHyphens/>
              <w:spacing w:after="0" w:line="240" w:lineRule="auto"/>
              <w:ind w:left="0" w:right="0" w:firstLine="0"/>
              <w:jc w:val="center"/>
              <w:rPr>
                <w:rFonts w:eastAsia="Times New Roman"/>
                <w:b/>
                <w:bCs/>
                <w:color w:val="auto"/>
                <w:sz w:val="18"/>
                <w:szCs w:val="18"/>
                <w:lang w:eastAsia="ar-SA"/>
              </w:rPr>
            </w:pPr>
            <w:bookmarkStart w:id="69" w:name="_Hlk126173414"/>
            <w:r w:rsidRPr="007003C9">
              <w:rPr>
                <w:rFonts w:eastAsia="Times New Roman"/>
                <w:b/>
                <w:bCs/>
                <w:color w:val="auto"/>
                <w:sz w:val="18"/>
                <w:szCs w:val="18"/>
                <w:lang w:eastAsia="ar-SA"/>
              </w:rPr>
              <w:t>(A)</w:t>
            </w:r>
          </w:p>
          <w:p w14:paraId="4A599FFB" w14:textId="5B4DA6A5" w:rsidR="00626B34" w:rsidRPr="00242A1D" w:rsidRDefault="00626B34" w:rsidP="00626B34">
            <w:pPr>
              <w:suppressAutoHyphens/>
              <w:spacing w:after="0" w:line="240" w:lineRule="auto"/>
              <w:ind w:left="0" w:right="0" w:firstLine="0"/>
              <w:jc w:val="center"/>
              <w:rPr>
                <w:rFonts w:eastAsia="Times New Roman"/>
                <w:b/>
                <w:bCs/>
                <w:color w:val="auto"/>
                <w:sz w:val="18"/>
                <w:szCs w:val="18"/>
                <w:lang w:eastAsia="ar-SA"/>
              </w:rPr>
            </w:pPr>
            <w:r w:rsidRPr="00242A1D">
              <w:rPr>
                <w:rFonts w:eastAsia="Times New Roman"/>
                <w:b/>
                <w:bCs/>
                <w:color w:val="auto"/>
                <w:sz w:val="18"/>
                <w:szCs w:val="18"/>
                <w:lang w:eastAsia="ar-SA"/>
              </w:rPr>
              <w:t>Prestazioni</w:t>
            </w:r>
          </w:p>
        </w:tc>
        <w:tc>
          <w:tcPr>
            <w:tcW w:w="2551" w:type="dxa"/>
            <w:tcBorders>
              <w:top w:val="single" w:sz="4" w:space="0" w:color="auto"/>
              <w:left w:val="nil"/>
              <w:bottom w:val="single" w:sz="4" w:space="0" w:color="auto"/>
              <w:right w:val="single" w:sz="4" w:space="0" w:color="auto"/>
            </w:tcBorders>
            <w:shd w:val="clear" w:color="000000" w:fill="F2F2F2"/>
            <w:hideMark/>
          </w:tcPr>
          <w:p w14:paraId="6B5B4722" w14:textId="77777777" w:rsidR="00626B34" w:rsidRPr="00242A1D" w:rsidRDefault="00626B34" w:rsidP="00626B34">
            <w:pPr>
              <w:suppressAutoHyphens/>
              <w:spacing w:after="0" w:line="240" w:lineRule="auto"/>
              <w:ind w:left="0" w:right="0" w:firstLine="0"/>
              <w:jc w:val="center"/>
              <w:rPr>
                <w:rFonts w:eastAsia="Times New Roman"/>
                <w:b/>
                <w:bCs/>
                <w:color w:val="auto"/>
                <w:sz w:val="18"/>
                <w:szCs w:val="18"/>
                <w:lang w:eastAsia="ar-SA"/>
              </w:rPr>
            </w:pPr>
            <w:r w:rsidRPr="00242A1D">
              <w:rPr>
                <w:rFonts w:eastAsia="Times New Roman"/>
                <w:b/>
                <w:bCs/>
                <w:color w:val="auto"/>
                <w:sz w:val="18"/>
                <w:szCs w:val="18"/>
                <w:lang w:eastAsia="ar-SA"/>
              </w:rPr>
              <w:t>(B)</w:t>
            </w:r>
          </w:p>
          <w:p w14:paraId="27C4D339" w14:textId="4AE5F27E" w:rsidR="00626B34" w:rsidRPr="00242A1D" w:rsidRDefault="00626B34" w:rsidP="00626B34">
            <w:pPr>
              <w:suppressAutoHyphens/>
              <w:spacing w:after="0" w:line="240" w:lineRule="auto"/>
              <w:ind w:left="0" w:right="0" w:firstLine="0"/>
              <w:jc w:val="center"/>
              <w:rPr>
                <w:rFonts w:eastAsia="Times New Roman"/>
                <w:b/>
                <w:bCs/>
                <w:color w:val="auto"/>
                <w:sz w:val="18"/>
                <w:szCs w:val="18"/>
                <w:lang w:eastAsia="ar-SA"/>
              </w:rPr>
            </w:pPr>
            <w:r w:rsidRPr="00242A1D">
              <w:rPr>
                <w:rFonts w:eastAsia="Times New Roman"/>
                <w:b/>
                <w:bCs/>
                <w:color w:val="auto"/>
                <w:sz w:val="18"/>
                <w:szCs w:val="18"/>
                <w:lang w:eastAsia="ar-SA"/>
              </w:rPr>
              <w:t>Quantità</w:t>
            </w:r>
          </w:p>
        </w:tc>
        <w:tc>
          <w:tcPr>
            <w:tcW w:w="2552" w:type="dxa"/>
            <w:tcBorders>
              <w:top w:val="single" w:sz="4" w:space="0" w:color="auto"/>
              <w:left w:val="nil"/>
              <w:bottom w:val="single" w:sz="4" w:space="0" w:color="auto"/>
              <w:right w:val="single" w:sz="4" w:space="0" w:color="auto"/>
            </w:tcBorders>
            <w:shd w:val="clear" w:color="000000" w:fill="F2F2F2"/>
            <w:hideMark/>
          </w:tcPr>
          <w:p w14:paraId="7FFBF262" w14:textId="77777777" w:rsidR="00626B34" w:rsidRPr="00242A1D" w:rsidRDefault="00626B34" w:rsidP="00626B34">
            <w:pPr>
              <w:suppressAutoHyphens/>
              <w:spacing w:after="0" w:line="240" w:lineRule="auto"/>
              <w:ind w:left="0" w:right="0" w:firstLine="0"/>
              <w:jc w:val="center"/>
              <w:rPr>
                <w:rFonts w:eastAsia="Times New Roman"/>
                <w:b/>
                <w:bCs/>
                <w:color w:val="auto"/>
                <w:sz w:val="18"/>
                <w:szCs w:val="18"/>
                <w:lang w:eastAsia="ar-SA"/>
              </w:rPr>
            </w:pPr>
            <w:r w:rsidRPr="00242A1D">
              <w:rPr>
                <w:rFonts w:eastAsia="Times New Roman"/>
                <w:b/>
                <w:bCs/>
                <w:color w:val="auto"/>
                <w:sz w:val="18"/>
                <w:szCs w:val="18"/>
                <w:lang w:eastAsia="ar-SA"/>
              </w:rPr>
              <w:t>(C)</w:t>
            </w:r>
          </w:p>
          <w:p w14:paraId="1069C113" w14:textId="03A3806B" w:rsidR="00626B34" w:rsidRPr="00242A1D" w:rsidRDefault="00626B34" w:rsidP="00626B34">
            <w:pPr>
              <w:suppressAutoHyphens/>
              <w:spacing w:after="0" w:line="240" w:lineRule="auto"/>
              <w:ind w:left="0" w:right="0" w:firstLine="0"/>
              <w:jc w:val="center"/>
              <w:rPr>
                <w:rFonts w:eastAsia="Times New Roman"/>
                <w:b/>
                <w:bCs/>
                <w:color w:val="auto"/>
                <w:sz w:val="18"/>
                <w:szCs w:val="18"/>
                <w:lang w:eastAsia="ar-SA"/>
              </w:rPr>
            </w:pPr>
            <w:r w:rsidRPr="00242A1D">
              <w:rPr>
                <w:rFonts w:eastAsia="Times New Roman"/>
                <w:b/>
                <w:bCs/>
                <w:color w:val="auto"/>
                <w:sz w:val="18"/>
                <w:szCs w:val="18"/>
                <w:lang w:eastAsia="ar-SA"/>
              </w:rPr>
              <w:t>Prezzi Unitari</w:t>
            </w:r>
          </w:p>
        </w:tc>
        <w:tc>
          <w:tcPr>
            <w:tcW w:w="1984" w:type="dxa"/>
            <w:tcBorders>
              <w:top w:val="single" w:sz="4" w:space="0" w:color="auto"/>
              <w:left w:val="nil"/>
              <w:bottom w:val="single" w:sz="4" w:space="0" w:color="auto"/>
              <w:right w:val="single" w:sz="4" w:space="0" w:color="auto"/>
            </w:tcBorders>
            <w:shd w:val="clear" w:color="000000" w:fill="F2F2F2"/>
            <w:hideMark/>
          </w:tcPr>
          <w:p w14:paraId="4420BB10" w14:textId="77777777" w:rsidR="00626B34" w:rsidRPr="00242A1D" w:rsidRDefault="00626B34" w:rsidP="00626B34">
            <w:pPr>
              <w:suppressAutoHyphens/>
              <w:spacing w:after="0" w:line="240" w:lineRule="auto"/>
              <w:ind w:left="0" w:right="0" w:firstLine="0"/>
              <w:jc w:val="center"/>
              <w:rPr>
                <w:rFonts w:eastAsia="Times New Roman"/>
                <w:b/>
                <w:bCs/>
                <w:color w:val="auto"/>
                <w:sz w:val="18"/>
                <w:szCs w:val="18"/>
                <w:lang w:eastAsia="ar-SA"/>
              </w:rPr>
            </w:pPr>
            <w:r w:rsidRPr="00242A1D">
              <w:rPr>
                <w:rFonts w:eastAsia="Times New Roman"/>
                <w:b/>
                <w:bCs/>
                <w:color w:val="auto"/>
                <w:sz w:val="18"/>
                <w:szCs w:val="18"/>
                <w:lang w:eastAsia="ar-SA"/>
              </w:rPr>
              <w:t>(D)</w:t>
            </w:r>
          </w:p>
          <w:p w14:paraId="36B52164" w14:textId="6E77CDCB" w:rsidR="00626B34" w:rsidRPr="00242A1D" w:rsidRDefault="00626B34" w:rsidP="00626B34">
            <w:pPr>
              <w:suppressAutoHyphens/>
              <w:spacing w:after="0" w:line="240" w:lineRule="auto"/>
              <w:ind w:left="0" w:right="0" w:firstLine="0"/>
              <w:jc w:val="center"/>
              <w:rPr>
                <w:rFonts w:eastAsia="Times New Roman"/>
                <w:b/>
                <w:bCs/>
                <w:color w:val="auto"/>
                <w:sz w:val="18"/>
                <w:szCs w:val="18"/>
                <w:lang w:eastAsia="ar-SA"/>
              </w:rPr>
            </w:pPr>
            <w:r w:rsidRPr="00242A1D">
              <w:rPr>
                <w:rFonts w:eastAsia="Times New Roman"/>
                <w:b/>
                <w:bCs/>
                <w:color w:val="auto"/>
                <w:sz w:val="18"/>
                <w:szCs w:val="18"/>
                <w:lang w:eastAsia="ar-SA"/>
              </w:rPr>
              <w:t>Prezzi Aggregati</w:t>
            </w:r>
          </w:p>
        </w:tc>
      </w:tr>
      <w:bookmarkEnd w:id="69"/>
      <w:tr w:rsidR="00626B34" w:rsidRPr="00242A1D" w14:paraId="163BED2A" w14:textId="77777777" w:rsidTr="00242A1D">
        <w:trPr>
          <w:trHeight w:val="567"/>
        </w:trPr>
        <w:tc>
          <w:tcPr>
            <w:tcW w:w="2126" w:type="dxa"/>
            <w:tcBorders>
              <w:top w:val="nil"/>
              <w:left w:val="single" w:sz="4" w:space="0" w:color="auto"/>
              <w:bottom w:val="single" w:sz="4" w:space="0" w:color="auto"/>
              <w:right w:val="single" w:sz="4" w:space="0" w:color="auto"/>
            </w:tcBorders>
            <w:shd w:val="clear" w:color="auto" w:fill="auto"/>
            <w:hideMark/>
          </w:tcPr>
          <w:p w14:paraId="70DC2B07" w14:textId="02C0BF77" w:rsidR="00626B34" w:rsidRPr="00242A1D" w:rsidRDefault="00626B34" w:rsidP="00242A1D">
            <w:pPr>
              <w:pStyle w:val="Paragrafoelenco"/>
              <w:numPr>
                <w:ilvl w:val="1"/>
                <w:numId w:val="42"/>
              </w:numPr>
              <w:suppressAutoHyphens/>
              <w:spacing w:after="0" w:line="240" w:lineRule="auto"/>
              <w:ind w:left="209" w:right="0" w:hanging="283"/>
              <w:rPr>
                <w:rFonts w:eastAsia="Times New Roman"/>
                <w:color w:val="auto"/>
                <w:sz w:val="18"/>
                <w:szCs w:val="18"/>
                <w:lang w:eastAsia="ar-SA"/>
              </w:rPr>
            </w:pPr>
            <w:r w:rsidRPr="00242A1D">
              <w:rPr>
                <w:rFonts w:eastAsia="Times New Roman"/>
                <w:color w:val="auto"/>
                <w:sz w:val="18"/>
                <w:szCs w:val="18"/>
                <w:lang w:eastAsia="ar-SA"/>
              </w:rPr>
              <w:t xml:space="preserve">Sistema di </w:t>
            </w:r>
            <w:r w:rsidR="00F14040">
              <w:rPr>
                <w:rFonts w:eastAsia="Times New Roman"/>
                <w:color w:val="auto"/>
                <w:sz w:val="18"/>
                <w:szCs w:val="18"/>
                <w:lang w:eastAsia="ar-SA"/>
              </w:rPr>
              <w:t>C</w:t>
            </w:r>
            <w:r w:rsidRPr="00242A1D">
              <w:rPr>
                <w:rFonts w:eastAsia="Times New Roman"/>
                <w:color w:val="auto"/>
                <w:sz w:val="18"/>
                <w:szCs w:val="18"/>
                <w:lang w:eastAsia="ar-SA"/>
              </w:rPr>
              <w:t xml:space="preserve">hirurgia robotica e servizi connessi (al netto della </w:t>
            </w:r>
            <w:r w:rsidR="00F14040">
              <w:rPr>
                <w:rFonts w:eastAsia="Times New Roman"/>
                <w:color w:val="auto"/>
                <w:sz w:val="18"/>
                <w:szCs w:val="18"/>
                <w:lang w:eastAsia="ar-SA"/>
              </w:rPr>
              <w:t>M</w:t>
            </w:r>
            <w:r w:rsidRPr="00242A1D">
              <w:rPr>
                <w:rFonts w:eastAsia="Times New Roman"/>
                <w:color w:val="auto"/>
                <w:sz w:val="18"/>
                <w:szCs w:val="18"/>
                <w:lang w:eastAsia="ar-SA"/>
              </w:rPr>
              <w:t xml:space="preserve">anutenzione </w:t>
            </w:r>
            <w:r w:rsidRPr="00242A1D">
              <w:rPr>
                <w:rFonts w:eastAsia="Times New Roman"/>
                <w:i/>
                <w:iCs/>
                <w:color w:val="auto"/>
                <w:sz w:val="18"/>
                <w:szCs w:val="18"/>
                <w:lang w:eastAsia="ar-SA"/>
              </w:rPr>
              <w:t>full risk</w:t>
            </w:r>
            <w:r w:rsidRPr="00242A1D">
              <w:rPr>
                <w:rFonts w:eastAsia="Times New Roman"/>
                <w:color w:val="auto"/>
                <w:sz w:val="18"/>
                <w:szCs w:val="18"/>
                <w:lang w:eastAsia="ar-SA"/>
              </w:rPr>
              <w:t>)</w:t>
            </w:r>
          </w:p>
        </w:tc>
        <w:tc>
          <w:tcPr>
            <w:tcW w:w="2551" w:type="dxa"/>
            <w:tcBorders>
              <w:top w:val="nil"/>
              <w:left w:val="nil"/>
              <w:bottom w:val="single" w:sz="4" w:space="0" w:color="auto"/>
              <w:right w:val="single" w:sz="4" w:space="0" w:color="auto"/>
            </w:tcBorders>
            <w:shd w:val="clear" w:color="auto" w:fill="auto"/>
            <w:vAlign w:val="center"/>
            <w:hideMark/>
          </w:tcPr>
          <w:p w14:paraId="496BAE5E" w14:textId="18C23E1A" w:rsidR="00626B34" w:rsidRPr="007003C9" w:rsidRDefault="00130638" w:rsidP="00626B34">
            <w:pPr>
              <w:suppressAutoHyphens/>
              <w:spacing w:after="0" w:line="240" w:lineRule="auto"/>
              <w:ind w:left="0" w:right="0" w:firstLine="0"/>
              <w:jc w:val="center"/>
              <w:rPr>
                <w:color w:val="auto"/>
                <w:sz w:val="18"/>
                <w:szCs w:val="18"/>
                <w:lang w:eastAsia="ar-SA"/>
              </w:rPr>
            </w:pPr>
            <w:r>
              <w:rPr>
                <w:color w:val="auto"/>
                <w:sz w:val="18"/>
                <w:szCs w:val="18"/>
                <w:lang w:eastAsia="ar-SA"/>
              </w:rPr>
              <w:t>1</w:t>
            </w:r>
          </w:p>
        </w:tc>
        <w:tc>
          <w:tcPr>
            <w:tcW w:w="2552" w:type="dxa"/>
            <w:tcBorders>
              <w:top w:val="nil"/>
              <w:left w:val="nil"/>
              <w:bottom w:val="single" w:sz="4" w:space="0" w:color="auto"/>
              <w:right w:val="single" w:sz="4" w:space="0" w:color="auto"/>
            </w:tcBorders>
            <w:shd w:val="clear" w:color="auto" w:fill="auto"/>
            <w:vAlign w:val="center"/>
            <w:hideMark/>
          </w:tcPr>
          <w:p w14:paraId="430D2BAF" w14:textId="77777777" w:rsidR="00626B34" w:rsidRPr="00242A1D" w:rsidRDefault="00626B34" w:rsidP="00626B34">
            <w:pPr>
              <w:suppressAutoHyphens/>
              <w:spacing w:after="0" w:line="240" w:lineRule="auto"/>
              <w:ind w:left="0" w:right="0" w:firstLine="0"/>
              <w:jc w:val="center"/>
              <w:rPr>
                <w:rFonts w:eastAsia="Times New Roman"/>
                <w:color w:val="auto"/>
                <w:sz w:val="18"/>
                <w:szCs w:val="18"/>
                <w:lang w:eastAsia="ar-SA"/>
              </w:rPr>
            </w:pPr>
            <w:r w:rsidRPr="00242A1D">
              <w:rPr>
                <w:rFonts w:eastAsia="Times New Roman"/>
                <w:color w:val="auto"/>
                <w:sz w:val="18"/>
                <w:szCs w:val="18"/>
                <w:lang w:eastAsia="ar-SA"/>
              </w:rPr>
              <w:t>€ [</w:t>
            </w:r>
            <w:r w:rsidRPr="00242A1D">
              <w:rPr>
                <w:rFonts w:eastAsia="Times New Roman"/>
                <w:color w:val="auto"/>
                <w:sz w:val="18"/>
                <w:szCs w:val="18"/>
                <w:highlight w:val="yellow"/>
                <w:lang w:eastAsia="ar-SA"/>
              </w:rPr>
              <w:t>…</w:t>
            </w:r>
            <w:r w:rsidRPr="00242A1D">
              <w:rPr>
                <w:rFonts w:eastAsia="Times New Roman"/>
                <w:color w:val="auto"/>
                <w:sz w:val="18"/>
                <w:szCs w:val="18"/>
                <w:lang w:eastAsia="ar-SA"/>
              </w:rPr>
              <w:t>]</w:t>
            </w:r>
          </w:p>
        </w:tc>
        <w:tc>
          <w:tcPr>
            <w:tcW w:w="1984" w:type="dxa"/>
            <w:tcBorders>
              <w:top w:val="nil"/>
              <w:left w:val="nil"/>
              <w:bottom w:val="single" w:sz="4" w:space="0" w:color="auto"/>
              <w:right w:val="single" w:sz="4" w:space="0" w:color="auto"/>
            </w:tcBorders>
            <w:shd w:val="clear" w:color="auto" w:fill="auto"/>
            <w:vAlign w:val="center"/>
            <w:hideMark/>
          </w:tcPr>
          <w:p w14:paraId="6B51A2C0" w14:textId="77777777" w:rsidR="00626B34" w:rsidRPr="00242A1D" w:rsidRDefault="00626B34" w:rsidP="00626B34">
            <w:pPr>
              <w:suppressAutoHyphens/>
              <w:spacing w:after="0" w:line="240" w:lineRule="auto"/>
              <w:ind w:left="0" w:right="0" w:firstLine="0"/>
              <w:jc w:val="center"/>
              <w:rPr>
                <w:rFonts w:eastAsia="Times New Roman"/>
                <w:color w:val="auto"/>
                <w:sz w:val="18"/>
                <w:szCs w:val="18"/>
                <w:lang w:eastAsia="ar-SA"/>
              </w:rPr>
            </w:pPr>
            <w:r w:rsidRPr="00242A1D">
              <w:rPr>
                <w:rFonts w:eastAsia="Times New Roman"/>
                <w:color w:val="auto"/>
                <w:sz w:val="18"/>
                <w:szCs w:val="18"/>
                <w:lang w:eastAsia="ar-SA"/>
              </w:rPr>
              <w:t>€  [</w:t>
            </w:r>
            <w:r w:rsidRPr="00242A1D">
              <w:rPr>
                <w:rFonts w:eastAsia="Times New Roman"/>
                <w:color w:val="auto"/>
                <w:sz w:val="18"/>
                <w:szCs w:val="18"/>
                <w:highlight w:val="yellow"/>
                <w:lang w:eastAsia="ar-SA"/>
              </w:rPr>
              <w:t>…</w:t>
            </w:r>
            <w:r w:rsidRPr="00242A1D">
              <w:rPr>
                <w:rFonts w:eastAsia="Times New Roman"/>
                <w:color w:val="auto"/>
                <w:sz w:val="18"/>
                <w:szCs w:val="18"/>
                <w:lang w:eastAsia="ar-SA"/>
              </w:rPr>
              <w:t>]</w:t>
            </w:r>
          </w:p>
        </w:tc>
      </w:tr>
      <w:tr w:rsidR="00626B34" w:rsidRPr="00242A1D" w14:paraId="39E151D4" w14:textId="77777777" w:rsidTr="00242A1D">
        <w:trPr>
          <w:trHeight w:val="567"/>
        </w:trPr>
        <w:tc>
          <w:tcPr>
            <w:tcW w:w="2126" w:type="dxa"/>
            <w:tcBorders>
              <w:top w:val="nil"/>
              <w:left w:val="single" w:sz="4" w:space="0" w:color="auto"/>
              <w:bottom w:val="single" w:sz="4" w:space="0" w:color="auto"/>
              <w:right w:val="single" w:sz="4" w:space="0" w:color="auto"/>
            </w:tcBorders>
            <w:shd w:val="clear" w:color="auto" w:fill="auto"/>
            <w:vAlign w:val="center"/>
            <w:hideMark/>
          </w:tcPr>
          <w:p w14:paraId="40A9606C" w14:textId="77777777" w:rsidR="00626B34" w:rsidRPr="00242A1D" w:rsidRDefault="00626B34" w:rsidP="008E4202">
            <w:pPr>
              <w:pStyle w:val="Paragrafoelenco"/>
              <w:numPr>
                <w:ilvl w:val="1"/>
                <w:numId w:val="42"/>
              </w:numPr>
              <w:suppressAutoHyphens/>
              <w:spacing w:after="0" w:line="240" w:lineRule="auto"/>
              <w:ind w:left="209" w:right="0" w:hanging="283"/>
              <w:rPr>
                <w:rFonts w:eastAsia="Times New Roman"/>
                <w:color w:val="auto"/>
                <w:sz w:val="18"/>
                <w:szCs w:val="18"/>
                <w:lang w:eastAsia="ar-SA"/>
              </w:rPr>
            </w:pPr>
            <w:r w:rsidRPr="00242A1D">
              <w:rPr>
                <w:rFonts w:eastAsia="Times New Roman"/>
                <w:color w:val="auto"/>
                <w:sz w:val="18"/>
                <w:szCs w:val="18"/>
                <w:lang w:eastAsia="ar-SA"/>
              </w:rPr>
              <w:t xml:space="preserve">Manutenzione </w:t>
            </w:r>
            <w:r w:rsidRPr="00242A1D">
              <w:rPr>
                <w:rFonts w:eastAsia="Times New Roman"/>
                <w:i/>
                <w:iCs/>
                <w:color w:val="auto"/>
                <w:sz w:val="18"/>
                <w:szCs w:val="18"/>
                <w:lang w:eastAsia="ar-SA"/>
              </w:rPr>
              <w:t>full risk</w:t>
            </w:r>
          </w:p>
          <w:p w14:paraId="14063303" w14:textId="2056E55A" w:rsidR="00F14040" w:rsidRPr="00242A1D" w:rsidRDefault="00F14040" w:rsidP="00242A1D">
            <w:pPr>
              <w:pStyle w:val="Paragrafoelenco"/>
              <w:suppressAutoHyphens/>
              <w:spacing w:after="0" w:line="240" w:lineRule="auto"/>
              <w:ind w:left="209" w:right="0" w:firstLine="0"/>
              <w:rPr>
                <w:rFonts w:eastAsia="Times New Roman"/>
                <w:color w:val="auto"/>
                <w:sz w:val="18"/>
                <w:szCs w:val="18"/>
                <w:lang w:eastAsia="ar-SA"/>
              </w:rPr>
            </w:pPr>
          </w:p>
        </w:tc>
        <w:tc>
          <w:tcPr>
            <w:tcW w:w="2551" w:type="dxa"/>
            <w:tcBorders>
              <w:top w:val="nil"/>
              <w:left w:val="nil"/>
              <w:bottom w:val="single" w:sz="4" w:space="0" w:color="auto"/>
              <w:right w:val="single" w:sz="4" w:space="0" w:color="auto"/>
            </w:tcBorders>
            <w:shd w:val="clear" w:color="auto" w:fill="auto"/>
            <w:vAlign w:val="center"/>
            <w:hideMark/>
          </w:tcPr>
          <w:p w14:paraId="4CDFA9E5" w14:textId="7568BFA9" w:rsidR="00626B34" w:rsidRPr="007003C9" w:rsidRDefault="00130638" w:rsidP="00626B34">
            <w:pPr>
              <w:suppressAutoHyphens/>
              <w:spacing w:after="0" w:line="240" w:lineRule="auto"/>
              <w:ind w:left="0" w:right="0" w:firstLine="0"/>
              <w:jc w:val="center"/>
              <w:rPr>
                <w:rFonts w:eastAsia="Times New Roman"/>
                <w:color w:val="auto"/>
                <w:sz w:val="18"/>
                <w:szCs w:val="18"/>
                <w:lang w:eastAsia="ar-SA"/>
              </w:rPr>
            </w:pPr>
            <w:r w:rsidRPr="00130638">
              <w:rPr>
                <w:rFonts w:eastAsia="Times New Roman"/>
                <w:color w:val="auto"/>
                <w:sz w:val="18"/>
                <w:szCs w:val="18"/>
                <w:lang w:eastAsia="ar-SA"/>
              </w:rPr>
              <w:t>20</w:t>
            </w:r>
          </w:p>
        </w:tc>
        <w:tc>
          <w:tcPr>
            <w:tcW w:w="2552" w:type="dxa"/>
            <w:tcBorders>
              <w:top w:val="nil"/>
              <w:left w:val="nil"/>
              <w:bottom w:val="single" w:sz="4" w:space="0" w:color="auto"/>
              <w:right w:val="single" w:sz="4" w:space="0" w:color="auto"/>
            </w:tcBorders>
            <w:shd w:val="clear" w:color="auto" w:fill="auto"/>
            <w:vAlign w:val="center"/>
            <w:hideMark/>
          </w:tcPr>
          <w:p w14:paraId="3B858BAF" w14:textId="77777777" w:rsidR="00626B34" w:rsidRPr="00242A1D" w:rsidRDefault="00626B34" w:rsidP="00626B34">
            <w:pPr>
              <w:suppressAutoHyphens/>
              <w:spacing w:after="0" w:line="240" w:lineRule="auto"/>
              <w:ind w:left="0" w:right="0" w:firstLine="0"/>
              <w:jc w:val="center"/>
              <w:rPr>
                <w:rFonts w:eastAsia="Times New Roman"/>
                <w:color w:val="auto"/>
                <w:sz w:val="18"/>
                <w:szCs w:val="18"/>
                <w:lang w:eastAsia="ar-SA"/>
              </w:rPr>
            </w:pPr>
            <w:r w:rsidRPr="00242A1D">
              <w:rPr>
                <w:rFonts w:eastAsia="Times New Roman"/>
                <w:color w:val="auto"/>
                <w:sz w:val="18"/>
                <w:szCs w:val="18"/>
                <w:lang w:eastAsia="ar-SA"/>
              </w:rPr>
              <w:t>€  [</w:t>
            </w:r>
            <w:r w:rsidRPr="00242A1D">
              <w:rPr>
                <w:rFonts w:eastAsia="Times New Roman"/>
                <w:color w:val="auto"/>
                <w:sz w:val="18"/>
                <w:szCs w:val="18"/>
                <w:highlight w:val="yellow"/>
                <w:lang w:eastAsia="ar-SA"/>
              </w:rPr>
              <w:t>…</w:t>
            </w:r>
            <w:r w:rsidRPr="00242A1D">
              <w:rPr>
                <w:rFonts w:eastAsia="Times New Roman"/>
                <w:color w:val="auto"/>
                <w:sz w:val="18"/>
                <w:szCs w:val="18"/>
                <w:lang w:eastAsia="ar-SA"/>
              </w:rPr>
              <w:t>]</w:t>
            </w:r>
          </w:p>
        </w:tc>
        <w:tc>
          <w:tcPr>
            <w:tcW w:w="1984" w:type="dxa"/>
            <w:tcBorders>
              <w:top w:val="nil"/>
              <w:left w:val="nil"/>
              <w:bottom w:val="single" w:sz="4" w:space="0" w:color="auto"/>
              <w:right w:val="single" w:sz="4" w:space="0" w:color="auto"/>
            </w:tcBorders>
            <w:shd w:val="clear" w:color="auto" w:fill="auto"/>
            <w:vAlign w:val="center"/>
            <w:hideMark/>
          </w:tcPr>
          <w:p w14:paraId="0D4C9C15" w14:textId="77777777" w:rsidR="00626B34" w:rsidRPr="00242A1D" w:rsidRDefault="00626B34" w:rsidP="00626B34">
            <w:pPr>
              <w:suppressAutoHyphens/>
              <w:spacing w:after="0" w:line="240" w:lineRule="auto"/>
              <w:ind w:left="0" w:right="0" w:firstLine="0"/>
              <w:jc w:val="center"/>
              <w:rPr>
                <w:rFonts w:eastAsia="Times New Roman"/>
                <w:color w:val="auto"/>
                <w:sz w:val="18"/>
                <w:szCs w:val="18"/>
                <w:lang w:eastAsia="ar-SA"/>
              </w:rPr>
            </w:pPr>
            <w:r w:rsidRPr="00242A1D">
              <w:rPr>
                <w:rFonts w:eastAsia="Times New Roman"/>
                <w:color w:val="auto"/>
                <w:sz w:val="18"/>
                <w:szCs w:val="18"/>
                <w:lang w:eastAsia="ar-SA"/>
              </w:rPr>
              <w:t>€  [</w:t>
            </w:r>
            <w:r w:rsidRPr="00242A1D">
              <w:rPr>
                <w:rFonts w:eastAsia="Times New Roman"/>
                <w:color w:val="auto"/>
                <w:sz w:val="18"/>
                <w:szCs w:val="18"/>
                <w:highlight w:val="yellow"/>
                <w:lang w:eastAsia="ar-SA"/>
              </w:rPr>
              <w:t>…</w:t>
            </w:r>
            <w:r w:rsidRPr="00242A1D">
              <w:rPr>
                <w:rFonts w:eastAsia="Times New Roman"/>
                <w:color w:val="auto"/>
                <w:sz w:val="18"/>
                <w:szCs w:val="18"/>
                <w:lang w:eastAsia="ar-SA"/>
              </w:rPr>
              <w:t>]</w:t>
            </w:r>
          </w:p>
        </w:tc>
      </w:tr>
      <w:tr w:rsidR="00626B34" w:rsidRPr="00242A1D" w14:paraId="269D749A" w14:textId="77777777" w:rsidTr="00242A1D">
        <w:trPr>
          <w:trHeight w:val="567"/>
        </w:trPr>
        <w:tc>
          <w:tcPr>
            <w:tcW w:w="2126" w:type="dxa"/>
            <w:tcBorders>
              <w:top w:val="nil"/>
              <w:left w:val="single" w:sz="4" w:space="0" w:color="auto"/>
              <w:bottom w:val="single" w:sz="4" w:space="0" w:color="auto"/>
              <w:right w:val="single" w:sz="4" w:space="0" w:color="auto"/>
            </w:tcBorders>
            <w:shd w:val="clear" w:color="auto" w:fill="auto"/>
            <w:vAlign w:val="center"/>
            <w:hideMark/>
          </w:tcPr>
          <w:p w14:paraId="140D03D7" w14:textId="77777777" w:rsidR="00626B34" w:rsidRPr="00242A1D" w:rsidRDefault="00626B34" w:rsidP="00242A1D">
            <w:pPr>
              <w:pStyle w:val="Paragrafoelenco"/>
              <w:numPr>
                <w:ilvl w:val="1"/>
                <w:numId w:val="42"/>
              </w:numPr>
              <w:suppressAutoHyphens/>
              <w:spacing w:after="0" w:line="240" w:lineRule="auto"/>
              <w:ind w:left="209" w:right="0" w:hanging="283"/>
              <w:rPr>
                <w:rFonts w:eastAsia="Times New Roman"/>
                <w:color w:val="auto"/>
                <w:sz w:val="18"/>
                <w:szCs w:val="18"/>
                <w:lang w:eastAsia="ar-SA"/>
              </w:rPr>
            </w:pPr>
            <w:r w:rsidRPr="00242A1D">
              <w:rPr>
                <w:rFonts w:eastAsia="Times New Roman"/>
                <w:color w:val="auto"/>
                <w:sz w:val="18"/>
                <w:szCs w:val="18"/>
                <w:lang w:eastAsia="ar-SA"/>
              </w:rPr>
              <w:t>Materiale di consumo funzionale dell'esecuzione degli interventi (</w:t>
            </w:r>
            <w:r w:rsidRPr="00242A1D">
              <w:rPr>
                <w:rFonts w:eastAsia="Times New Roman"/>
                <w:i/>
                <w:iCs/>
                <w:color w:val="auto"/>
                <w:sz w:val="18"/>
                <w:szCs w:val="18"/>
                <w:lang w:eastAsia="ar-SA"/>
              </w:rPr>
              <w:t>Kit</w:t>
            </w:r>
            <w:r w:rsidRPr="00242A1D">
              <w:rPr>
                <w:rFonts w:eastAsia="Times New Roman"/>
                <w:color w:val="auto"/>
                <w:sz w:val="18"/>
                <w:szCs w:val="18"/>
                <w:lang w:eastAsia="ar-SA"/>
              </w:rPr>
              <w:t xml:space="preserve"> procedurali)</w:t>
            </w:r>
          </w:p>
        </w:tc>
        <w:tc>
          <w:tcPr>
            <w:tcW w:w="2551" w:type="dxa"/>
            <w:tcBorders>
              <w:top w:val="nil"/>
              <w:left w:val="nil"/>
              <w:bottom w:val="single" w:sz="4" w:space="0" w:color="auto"/>
              <w:right w:val="single" w:sz="4" w:space="0" w:color="auto"/>
            </w:tcBorders>
            <w:shd w:val="clear" w:color="auto" w:fill="auto"/>
            <w:vAlign w:val="center"/>
            <w:hideMark/>
          </w:tcPr>
          <w:p w14:paraId="52591011" w14:textId="30088A19" w:rsidR="00626B34" w:rsidRPr="007003C9" w:rsidRDefault="00130638" w:rsidP="00626B34">
            <w:pPr>
              <w:suppressAutoHyphens/>
              <w:spacing w:after="0" w:line="240" w:lineRule="auto"/>
              <w:ind w:left="0" w:right="0" w:firstLine="0"/>
              <w:jc w:val="center"/>
              <w:rPr>
                <w:rFonts w:eastAsia="Times New Roman"/>
                <w:color w:val="auto"/>
                <w:sz w:val="18"/>
                <w:szCs w:val="18"/>
                <w:lang w:eastAsia="ar-SA"/>
              </w:rPr>
            </w:pPr>
            <w:r>
              <w:rPr>
                <w:rFonts w:eastAsia="Times New Roman"/>
                <w:color w:val="auto"/>
                <w:sz w:val="18"/>
                <w:szCs w:val="18"/>
                <w:lang w:eastAsia="ar-SA"/>
              </w:rPr>
              <w:t>2011</w:t>
            </w:r>
          </w:p>
          <w:p w14:paraId="3DCA4886" w14:textId="7F0A6CBC" w:rsidR="00626B34" w:rsidRPr="00242A1D" w:rsidRDefault="00626B34" w:rsidP="00626B34">
            <w:pPr>
              <w:suppressAutoHyphens/>
              <w:spacing w:after="0" w:line="240" w:lineRule="auto"/>
              <w:ind w:left="0" w:right="0" w:firstLine="0"/>
              <w:jc w:val="center"/>
              <w:rPr>
                <w:rFonts w:eastAsia="Times New Roman"/>
                <w:color w:val="auto"/>
                <w:sz w:val="18"/>
                <w:szCs w:val="18"/>
                <w:lang w:eastAsia="ar-SA"/>
              </w:rPr>
            </w:pPr>
          </w:p>
        </w:tc>
        <w:tc>
          <w:tcPr>
            <w:tcW w:w="2552" w:type="dxa"/>
            <w:tcBorders>
              <w:top w:val="nil"/>
              <w:left w:val="nil"/>
              <w:bottom w:val="single" w:sz="4" w:space="0" w:color="auto"/>
              <w:right w:val="single" w:sz="4" w:space="0" w:color="auto"/>
            </w:tcBorders>
            <w:shd w:val="clear" w:color="auto" w:fill="auto"/>
            <w:vAlign w:val="center"/>
            <w:hideMark/>
          </w:tcPr>
          <w:p w14:paraId="144D092F" w14:textId="0B2522DC" w:rsidR="00626B34" w:rsidRPr="00242A1D" w:rsidRDefault="00F14040" w:rsidP="00626B34">
            <w:pPr>
              <w:suppressAutoHyphens/>
              <w:spacing w:after="0" w:line="240" w:lineRule="auto"/>
              <w:ind w:left="0" w:right="0" w:firstLine="0"/>
              <w:jc w:val="center"/>
              <w:rPr>
                <w:rFonts w:eastAsia="Times New Roman"/>
                <w:color w:val="auto"/>
                <w:sz w:val="18"/>
                <w:szCs w:val="18"/>
                <w:lang w:eastAsia="ar-SA"/>
              </w:rPr>
            </w:pPr>
            <w:r w:rsidRPr="00F14040">
              <w:rPr>
                <w:rFonts w:eastAsia="Times New Roman"/>
                <w:color w:val="auto"/>
                <w:sz w:val="18"/>
                <w:szCs w:val="18"/>
                <w:lang w:eastAsia="ar-SA"/>
              </w:rPr>
              <w:t>Come da dettaglio riportato nell’allegato “</w:t>
            </w:r>
            <w:r w:rsidRPr="00F14040">
              <w:rPr>
                <w:rFonts w:eastAsia="Times New Roman"/>
                <w:i/>
                <w:iCs/>
                <w:color w:val="auto"/>
                <w:sz w:val="18"/>
                <w:szCs w:val="18"/>
                <w:lang w:eastAsia="ar-SA"/>
              </w:rPr>
              <w:t xml:space="preserve">Dettaglio </w:t>
            </w:r>
            <w:r>
              <w:rPr>
                <w:rFonts w:eastAsia="Times New Roman"/>
                <w:i/>
                <w:iCs/>
                <w:color w:val="auto"/>
                <w:sz w:val="18"/>
                <w:szCs w:val="18"/>
                <w:lang w:eastAsia="ar-SA"/>
              </w:rPr>
              <w:t xml:space="preserve">prezzi unitari </w:t>
            </w:r>
            <w:r w:rsidRPr="00F14040">
              <w:rPr>
                <w:rFonts w:eastAsia="Times New Roman"/>
                <w:i/>
                <w:iCs/>
                <w:color w:val="auto"/>
                <w:sz w:val="18"/>
                <w:szCs w:val="18"/>
                <w:lang w:eastAsia="ar-SA"/>
              </w:rPr>
              <w:t>kit procedurali AS</w:t>
            </w:r>
            <w:r w:rsidRPr="00F14040">
              <w:rPr>
                <w:rFonts w:eastAsia="Times New Roman"/>
                <w:color w:val="auto"/>
                <w:sz w:val="18"/>
                <w:szCs w:val="18"/>
                <w:lang w:eastAsia="ar-SA"/>
              </w:rPr>
              <w:t xml:space="preserve">” </w:t>
            </w:r>
            <w:r>
              <w:rPr>
                <w:rFonts w:eastAsia="Times New Roman"/>
                <w:color w:val="auto"/>
                <w:sz w:val="18"/>
                <w:szCs w:val="18"/>
                <w:lang w:eastAsia="ar-SA"/>
              </w:rPr>
              <w:t xml:space="preserve">(Allegato 4.3) </w:t>
            </w:r>
            <w:r w:rsidRPr="00F14040">
              <w:rPr>
                <w:rFonts w:eastAsia="Times New Roman"/>
                <w:color w:val="auto"/>
                <w:sz w:val="18"/>
                <w:szCs w:val="18"/>
                <w:lang w:eastAsia="ar-SA"/>
              </w:rPr>
              <w:t xml:space="preserve">rispetto ad ogni singolo </w:t>
            </w:r>
            <w:r w:rsidRPr="00F14040">
              <w:rPr>
                <w:rFonts w:eastAsia="Times New Roman"/>
                <w:i/>
                <w:iCs/>
                <w:color w:val="auto"/>
                <w:sz w:val="18"/>
                <w:szCs w:val="18"/>
                <w:lang w:eastAsia="ar-SA"/>
              </w:rPr>
              <w:t>kit</w:t>
            </w:r>
            <w:r w:rsidRPr="007003C9" w:rsidDel="00F14040">
              <w:rPr>
                <w:rFonts w:eastAsia="Times New Roman"/>
                <w:color w:val="auto"/>
                <w:sz w:val="18"/>
                <w:szCs w:val="18"/>
                <w:lang w:eastAsia="ar-SA"/>
              </w:rPr>
              <w:t xml:space="preserve"> </w:t>
            </w:r>
          </w:p>
        </w:tc>
        <w:tc>
          <w:tcPr>
            <w:tcW w:w="1984" w:type="dxa"/>
            <w:tcBorders>
              <w:top w:val="nil"/>
              <w:left w:val="nil"/>
              <w:bottom w:val="single" w:sz="4" w:space="0" w:color="auto"/>
              <w:right w:val="single" w:sz="4" w:space="0" w:color="auto"/>
            </w:tcBorders>
            <w:shd w:val="clear" w:color="auto" w:fill="auto"/>
            <w:vAlign w:val="center"/>
            <w:hideMark/>
          </w:tcPr>
          <w:p w14:paraId="6A661502" w14:textId="77777777" w:rsidR="00626B34" w:rsidRPr="00242A1D" w:rsidRDefault="00626B34" w:rsidP="00626B34">
            <w:pPr>
              <w:suppressAutoHyphens/>
              <w:spacing w:after="0" w:line="240" w:lineRule="auto"/>
              <w:ind w:left="0" w:right="0" w:firstLine="0"/>
              <w:jc w:val="center"/>
              <w:rPr>
                <w:rFonts w:eastAsia="Times New Roman"/>
                <w:color w:val="auto"/>
                <w:sz w:val="18"/>
                <w:szCs w:val="18"/>
                <w:lang w:eastAsia="ar-SA"/>
              </w:rPr>
            </w:pPr>
            <w:r w:rsidRPr="00242A1D">
              <w:rPr>
                <w:rFonts w:eastAsia="Times New Roman"/>
                <w:color w:val="auto"/>
                <w:sz w:val="18"/>
                <w:szCs w:val="18"/>
                <w:lang w:eastAsia="ar-SA"/>
              </w:rPr>
              <w:t>€  [</w:t>
            </w:r>
            <w:r w:rsidRPr="00242A1D">
              <w:rPr>
                <w:rFonts w:eastAsia="Times New Roman"/>
                <w:color w:val="auto"/>
                <w:sz w:val="18"/>
                <w:szCs w:val="18"/>
                <w:highlight w:val="yellow"/>
                <w:lang w:eastAsia="ar-SA"/>
              </w:rPr>
              <w:t>…</w:t>
            </w:r>
            <w:r w:rsidRPr="00242A1D">
              <w:rPr>
                <w:rFonts w:eastAsia="Times New Roman"/>
                <w:color w:val="auto"/>
                <w:sz w:val="18"/>
                <w:szCs w:val="18"/>
                <w:lang w:eastAsia="ar-SA"/>
              </w:rPr>
              <w:t>]</w:t>
            </w:r>
          </w:p>
        </w:tc>
      </w:tr>
      <w:tr w:rsidR="00626B34" w:rsidRPr="00242A1D" w14:paraId="1B907534" w14:textId="77777777" w:rsidTr="00242A1D">
        <w:trPr>
          <w:trHeight w:val="567"/>
        </w:trPr>
        <w:tc>
          <w:tcPr>
            <w:tcW w:w="7229" w:type="dxa"/>
            <w:gridSpan w:val="3"/>
            <w:tcBorders>
              <w:top w:val="nil"/>
              <w:left w:val="single" w:sz="4" w:space="0" w:color="auto"/>
              <w:bottom w:val="single" w:sz="4" w:space="0" w:color="auto"/>
              <w:right w:val="single" w:sz="4" w:space="0" w:color="auto"/>
            </w:tcBorders>
            <w:shd w:val="clear" w:color="auto" w:fill="F2F2F2" w:themeFill="background1" w:themeFillShade="F2"/>
            <w:vAlign w:val="center"/>
          </w:tcPr>
          <w:p w14:paraId="30C592D8" w14:textId="08B6D3D4" w:rsidR="00626B34" w:rsidRPr="00242A1D" w:rsidRDefault="00626B34" w:rsidP="00242A1D">
            <w:pPr>
              <w:suppressAutoHyphens/>
              <w:spacing w:after="0" w:line="240" w:lineRule="auto"/>
              <w:ind w:left="0" w:right="0" w:firstLine="0"/>
              <w:rPr>
                <w:rFonts w:eastAsia="Times New Roman"/>
                <w:b/>
                <w:bCs/>
                <w:color w:val="auto"/>
                <w:sz w:val="18"/>
                <w:szCs w:val="18"/>
                <w:lang w:eastAsia="ar-SA"/>
              </w:rPr>
            </w:pPr>
            <w:r w:rsidRPr="00242A1D">
              <w:rPr>
                <w:rFonts w:eastAsia="Times New Roman"/>
                <w:b/>
                <w:bCs/>
                <w:color w:val="auto"/>
                <w:sz w:val="18"/>
                <w:szCs w:val="18"/>
                <w:lang w:eastAsia="ar-SA"/>
              </w:rPr>
              <w:t xml:space="preserve">Totale Complessivo </w:t>
            </w:r>
          </w:p>
        </w:tc>
        <w:tc>
          <w:tcPr>
            <w:tcW w:w="1984"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39AFAB2" w14:textId="557A9178" w:rsidR="00626B34" w:rsidRPr="00242A1D" w:rsidRDefault="00626B34" w:rsidP="00626B34">
            <w:pPr>
              <w:suppressAutoHyphens/>
              <w:spacing w:after="0" w:line="240" w:lineRule="auto"/>
              <w:ind w:left="0" w:right="0" w:firstLine="0"/>
              <w:jc w:val="center"/>
              <w:rPr>
                <w:rFonts w:eastAsia="Times New Roman"/>
                <w:b/>
                <w:bCs/>
                <w:color w:val="auto"/>
                <w:sz w:val="18"/>
                <w:szCs w:val="18"/>
                <w:lang w:eastAsia="ar-SA"/>
              </w:rPr>
            </w:pPr>
            <w:r w:rsidRPr="00242A1D">
              <w:rPr>
                <w:rFonts w:eastAsia="Times New Roman"/>
                <w:b/>
                <w:bCs/>
                <w:color w:val="auto"/>
                <w:sz w:val="18"/>
                <w:szCs w:val="18"/>
                <w:lang w:eastAsia="ar-SA"/>
              </w:rPr>
              <w:t>€  [</w:t>
            </w:r>
            <w:r w:rsidRPr="00242A1D">
              <w:rPr>
                <w:rFonts w:eastAsia="Times New Roman"/>
                <w:b/>
                <w:bCs/>
                <w:color w:val="auto"/>
                <w:sz w:val="18"/>
                <w:szCs w:val="18"/>
                <w:highlight w:val="yellow"/>
                <w:lang w:eastAsia="ar-SA"/>
              </w:rPr>
              <w:t>…</w:t>
            </w:r>
            <w:r w:rsidRPr="00242A1D">
              <w:rPr>
                <w:rFonts w:eastAsia="Times New Roman"/>
                <w:b/>
                <w:bCs/>
                <w:color w:val="auto"/>
                <w:sz w:val="18"/>
                <w:szCs w:val="18"/>
                <w:lang w:eastAsia="ar-SA"/>
              </w:rPr>
              <w:t>]</w:t>
            </w:r>
          </w:p>
        </w:tc>
      </w:tr>
    </w:tbl>
    <w:p w14:paraId="65564306" w14:textId="77777777" w:rsidR="00626B34" w:rsidRDefault="00626B34" w:rsidP="00242A1D">
      <w:pPr>
        <w:spacing w:before="120" w:after="120" w:line="276" w:lineRule="auto"/>
        <w:ind w:left="0" w:right="210" w:firstLine="0"/>
        <w:rPr>
          <w:rFonts w:asciiTheme="minorHAnsi" w:hAnsiTheme="minorHAnsi" w:cstheme="minorHAnsi"/>
        </w:rPr>
      </w:pPr>
    </w:p>
    <w:p w14:paraId="44A17B77" w14:textId="57DD7E4E" w:rsidR="00526AFF" w:rsidRPr="000E54CE" w:rsidRDefault="00526AFF" w:rsidP="000E54CE">
      <w:pPr>
        <w:numPr>
          <w:ilvl w:val="0"/>
          <w:numId w:val="39"/>
        </w:numPr>
        <w:spacing w:before="120" w:after="120" w:line="276" w:lineRule="auto"/>
        <w:ind w:left="425" w:right="210" w:hanging="425"/>
        <w:rPr>
          <w:rFonts w:asciiTheme="minorHAnsi" w:hAnsiTheme="minorHAnsi" w:cstheme="minorHAnsi"/>
        </w:rPr>
      </w:pPr>
      <w:r w:rsidRPr="000E54CE">
        <w:rPr>
          <w:rFonts w:asciiTheme="minorHAnsi" w:hAnsiTheme="minorHAnsi" w:cstheme="minorHAnsi"/>
        </w:rPr>
        <w:t xml:space="preserve">La remunerazione avverrà, </w:t>
      </w:r>
      <w:r w:rsidR="004A6DE0" w:rsidRPr="000E54CE">
        <w:rPr>
          <w:rFonts w:asciiTheme="minorHAnsi" w:hAnsiTheme="minorHAnsi" w:cstheme="minorHAnsi"/>
        </w:rPr>
        <w:t>in particolare</w:t>
      </w:r>
      <w:r w:rsidRPr="000E54CE">
        <w:rPr>
          <w:rFonts w:asciiTheme="minorHAnsi" w:hAnsiTheme="minorHAnsi" w:cstheme="minorHAnsi"/>
        </w:rPr>
        <w:t>, con le modalità di seguito specificate:</w:t>
      </w:r>
    </w:p>
    <w:p w14:paraId="020A5DC6" w14:textId="7D3DE5B0" w:rsidR="00526AFF" w:rsidRPr="000E54CE" w:rsidRDefault="00526AFF" w:rsidP="000E54CE">
      <w:pPr>
        <w:pStyle w:val="Paragrafoelenco"/>
        <w:numPr>
          <w:ilvl w:val="1"/>
          <w:numId w:val="35"/>
        </w:numPr>
        <w:spacing w:before="120" w:after="120" w:line="276" w:lineRule="auto"/>
        <w:ind w:left="851" w:right="210" w:hanging="425"/>
        <w:contextualSpacing w:val="0"/>
        <w:rPr>
          <w:rFonts w:asciiTheme="minorHAnsi" w:hAnsiTheme="minorHAnsi" w:cstheme="minorHAnsi"/>
        </w:rPr>
      </w:pPr>
      <w:r w:rsidRPr="000E54CE">
        <w:rPr>
          <w:rFonts w:asciiTheme="minorHAnsi" w:hAnsiTheme="minorHAnsi" w:cstheme="minorHAnsi"/>
        </w:rPr>
        <w:t xml:space="preserve">per i Sistemi di Chirurgia, sulla base di un canone trimestrale calcolato dividendo il valore unitario offerto dal Fornitore per ciascun Sistema </w:t>
      </w:r>
      <w:r w:rsidR="003A540A" w:rsidRPr="000E54CE">
        <w:rPr>
          <w:rFonts w:asciiTheme="minorHAnsi" w:hAnsiTheme="minorHAnsi" w:cstheme="minorHAnsi"/>
        </w:rPr>
        <w:t xml:space="preserve">di Chirurgia </w:t>
      </w:r>
      <w:r w:rsidRPr="000E54CE">
        <w:rPr>
          <w:rFonts w:asciiTheme="minorHAnsi" w:hAnsiTheme="minorHAnsi" w:cstheme="minorHAnsi"/>
        </w:rPr>
        <w:t>ed indicato nel</w:t>
      </w:r>
      <w:r w:rsidR="006F06D0" w:rsidRPr="000E54CE">
        <w:rPr>
          <w:rFonts w:asciiTheme="minorHAnsi" w:hAnsiTheme="minorHAnsi" w:cstheme="minorHAnsi"/>
        </w:rPr>
        <w:t xml:space="preserve"> documento</w:t>
      </w:r>
      <w:r w:rsidRPr="000E54CE">
        <w:rPr>
          <w:rFonts w:asciiTheme="minorHAnsi" w:hAnsiTheme="minorHAnsi" w:cstheme="minorHAnsi"/>
        </w:rPr>
        <w:t xml:space="preserve"> </w:t>
      </w:r>
      <w:r w:rsidR="006F06D0" w:rsidRPr="000E54CE">
        <w:rPr>
          <w:rFonts w:asciiTheme="minorHAnsi" w:hAnsiTheme="minorHAnsi" w:cstheme="minorHAnsi"/>
        </w:rPr>
        <w:t>«</w:t>
      </w:r>
      <w:r w:rsidRPr="000E54CE">
        <w:rPr>
          <w:rFonts w:asciiTheme="minorHAnsi" w:hAnsiTheme="minorHAnsi" w:cstheme="minorHAnsi"/>
          <w:i/>
          <w:iCs/>
        </w:rPr>
        <w:t xml:space="preserve">Dettaglio prezzi </w:t>
      </w:r>
      <w:r w:rsidR="00F14040">
        <w:rPr>
          <w:rFonts w:asciiTheme="minorHAnsi" w:hAnsiTheme="minorHAnsi" w:cstheme="minorHAnsi"/>
          <w:i/>
          <w:iCs/>
        </w:rPr>
        <w:t xml:space="preserve">unitari </w:t>
      </w:r>
      <w:r w:rsidR="006F06D0" w:rsidRPr="000E54CE">
        <w:rPr>
          <w:rFonts w:asciiTheme="minorHAnsi" w:hAnsiTheme="minorHAnsi" w:cstheme="minorHAnsi"/>
          <w:i/>
          <w:iCs/>
        </w:rPr>
        <w:t>AS</w:t>
      </w:r>
      <w:r w:rsidR="006F06D0" w:rsidRPr="000E54CE">
        <w:rPr>
          <w:rFonts w:asciiTheme="minorHAnsi" w:hAnsiTheme="minorHAnsi" w:cstheme="minorHAnsi"/>
        </w:rPr>
        <w:t xml:space="preserve">» </w:t>
      </w:r>
      <w:r w:rsidR="001518BC" w:rsidRPr="000E54CE">
        <w:rPr>
          <w:rFonts w:asciiTheme="minorHAnsi" w:hAnsiTheme="minorHAnsi" w:cstheme="minorHAnsi"/>
        </w:rPr>
        <w:t>(</w:t>
      </w:r>
      <w:r w:rsidR="001518BC" w:rsidRPr="00130638">
        <w:rPr>
          <w:rFonts w:asciiTheme="minorHAnsi" w:hAnsiTheme="minorHAnsi" w:cstheme="minorHAnsi"/>
        </w:rPr>
        <w:t xml:space="preserve">Allegato 4.2) </w:t>
      </w:r>
      <w:r w:rsidRPr="00130638">
        <w:rPr>
          <w:rFonts w:asciiTheme="minorHAnsi" w:hAnsiTheme="minorHAnsi" w:cstheme="minorHAnsi"/>
        </w:rPr>
        <w:t>per i n</w:t>
      </w:r>
      <w:r w:rsidRPr="000E54CE">
        <w:rPr>
          <w:rFonts w:asciiTheme="minorHAnsi" w:hAnsiTheme="minorHAnsi" w:cstheme="minorHAnsi"/>
        </w:rPr>
        <w:t>. 20 (venti) canoni complessivamente previsti per l’intera durata del Contratto Esecutivo (60 mesi);</w:t>
      </w:r>
    </w:p>
    <w:p w14:paraId="62BC2ABA" w14:textId="444C4919" w:rsidR="00526AFF" w:rsidRPr="000E54CE" w:rsidRDefault="00526AFF" w:rsidP="000E54CE">
      <w:pPr>
        <w:pStyle w:val="Paragrafoelenco"/>
        <w:numPr>
          <w:ilvl w:val="1"/>
          <w:numId w:val="35"/>
        </w:numPr>
        <w:spacing w:before="120" w:after="120" w:line="276" w:lineRule="auto"/>
        <w:ind w:left="851" w:right="210" w:hanging="425"/>
        <w:contextualSpacing w:val="0"/>
        <w:rPr>
          <w:rFonts w:asciiTheme="minorHAnsi" w:hAnsiTheme="minorHAnsi" w:cstheme="minorHAnsi"/>
        </w:rPr>
      </w:pPr>
      <w:r w:rsidRPr="000E54CE">
        <w:rPr>
          <w:rFonts w:asciiTheme="minorHAnsi" w:hAnsiTheme="minorHAnsi" w:cstheme="minorHAnsi"/>
        </w:rPr>
        <w:t xml:space="preserve">per la Manutenzione </w:t>
      </w:r>
      <w:r w:rsidRPr="000E54CE">
        <w:rPr>
          <w:rFonts w:asciiTheme="minorHAnsi" w:hAnsiTheme="minorHAnsi" w:cstheme="minorHAnsi"/>
          <w:i/>
          <w:iCs/>
        </w:rPr>
        <w:t>full</w:t>
      </w:r>
      <w:r w:rsidRPr="000E54CE">
        <w:rPr>
          <w:rFonts w:asciiTheme="minorHAnsi" w:hAnsiTheme="minorHAnsi" w:cstheme="minorHAnsi"/>
        </w:rPr>
        <w:t xml:space="preserve"> </w:t>
      </w:r>
      <w:r w:rsidRPr="000E54CE">
        <w:rPr>
          <w:rFonts w:asciiTheme="minorHAnsi" w:hAnsiTheme="minorHAnsi" w:cstheme="minorHAnsi"/>
          <w:i/>
          <w:iCs/>
        </w:rPr>
        <w:t>risk</w:t>
      </w:r>
      <w:r w:rsidRPr="000E54CE">
        <w:rPr>
          <w:rFonts w:asciiTheme="minorHAnsi" w:hAnsiTheme="minorHAnsi" w:cstheme="minorHAnsi"/>
        </w:rPr>
        <w:t xml:space="preserve">, sulla base del canone trimestrale specificamente offerto dal Fornitore </w:t>
      </w:r>
      <w:r w:rsidR="006F06D0" w:rsidRPr="000E54CE">
        <w:rPr>
          <w:rFonts w:asciiTheme="minorHAnsi" w:hAnsiTheme="minorHAnsi" w:cstheme="minorHAnsi"/>
        </w:rPr>
        <w:t xml:space="preserve">e indicato </w:t>
      </w:r>
      <w:r w:rsidRPr="000E54CE">
        <w:rPr>
          <w:rFonts w:asciiTheme="minorHAnsi" w:hAnsiTheme="minorHAnsi" w:cstheme="minorHAnsi"/>
        </w:rPr>
        <w:t>nel</w:t>
      </w:r>
      <w:r w:rsidR="006F06D0" w:rsidRPr="000E54CE">
        <w:rPr>
          <w:rFonts w:asciiTheme="minorHAnsi" w:hAnsiTheme="minorHAnsi" w:cstheme="minorHAnsi"/>
        </w:rPr>
        <w:t xml:space="preserve"> documento</w:t>
      </w:r>
      <w:r w:rsidRPr="000E54CE">
        <w:rPr>
          <w:rFonts w:asciiTheme="minorHAnsi" w:hAnsiTheme="minorHAnsi" w:cstheme="minorHAnsi"/>
        </w:rPr>
        <w:t xml:space="preserve"> </w:t>
      </w:r>
      <w:r w:rsidR="006F06D0" w:rsidRPr="000E54CE">
        <w:rPr>
          <w:rFonts w:asciiTheme="minorHAnsi" w:hAnsiTheme="minorHAnsi" w:cstheme="minorHAnsi"/>
        </w:rPr>
        <w:t>«</w:t>
      </w:r>
      <w:r w:rsidRPr="000E54CE">
        <w:rPr>
          <w:rFonts w:asciiTheme="minorHAnsi" w:hAnsiTheme="minorHAnsi" w:cstheme="minorHAnsi"/>
          <w:i/>
          <w:iCs/>
        </w:rPr>
        <w:t>Dettaglio prezzi</w:t>
      </w:r>
      <w:r w:rsidR="00F14040">
        <w:rPr>
          <w:rFonts w:asciiTheme="minorHAnsi" w:hAnsiTheme="minorHAnsi" w:cstheme="minorHAnsi"/>
          <w:i/>
          <w:iCs/>
        </w:rPr>
        <w:t xml:space="preserve"> unitari</w:t>
      </w:r>
      <w:r w:rsidR="006F06D0" w:rsidRPr="000E54CE">
        <w:rPr>
          <w:rFonts w:asciiTheme="minorHAnsi" w:hAnsiTheme="minorHAnsi" w:cstheme="minorHAnsi"/>
          <w:i/>
          <w:iCs/>
        </w:rPr>
        <w:t xml:space="preserve"> AS</w:t>
      </w:r>
      <w:r w:rsidR="006F06D0" w:rsidRPr="000E54CE">
        <w:rPr>
          <w:rFonts w:asciiTheme="minorHAnsi" w:hAnsiTheme="minorHAnsi" w:cstheme="minorHAnsi"/>
        </w:rPr>
        <w:t>»</w:t>
      </w:r>
      <w:r w:rsidRPr="000E54CE">
        <w:rPr>
          <w:rFonts w:asciiTheme="minorHAnsi" w:hAnsiTheme="minorHAnsi" w:cstheme="minorHAnsi"/>
        </w:rPr>
        <w:t>;</w:t>
      </w:r>
    </w:p>
    <w:p w14:paraId="67C00B72" w14:textId="3DD08F9C" w:rsidR="00526AFF" w:rsidRPr="000E54CE" w:rsidRDefault="00526AFF" w:rsidP="000E54CE">
      <w:pPr>
        <w:pStyle w:val="Paragrafoelenco"/>
        <w:numPr>
          <w:ilvl w:val="1"/>
          <w:numId w:val="35"/>
        </w:numPr>
        <w:spacing w:before="120" w:after="120" w:line="276" w:lineRule="auto"/>
        <w:ind w:left="851" w:right="210" w:hanging="425"/>
        <w:contextualSpacing w:val="0"/>
        <w:rPr>
          <w:rFonts w:asciiTheme="minorHAnsi" w:hAnsiTheme="minorHAnsi" w:cstheme="minorHAnsi"/>
        </w:rPr>
      </w:pPr>
      <w:r w:rsidRPr="000E54CE">
        <w:rPr>
          <w:rFonts w:asciiTheme="minorHAnsi" w:hAnsiTheme="minorHAnsi" w:cstheme="minorHAnsi"/>
        </w:rPr>
        <w:t>per i</w:t>
      </w:r>
      <w:r w:rsidR="00A7564A" w:rsidRPr="000E54CE">
        <w:rPr>
          <w:rFonts w:asciiTheme="minorHAnsi" w:hAnsiTheme="minorHAnsi" w:cstheme="minorHAnsi"/>
        </w:rPr>
        <w:t>l</w:t>
      </w:r>
      <w:r w:rsidRPr="000E54CE">
        <w:rPr>
          <w:rFonts w:asciiTheme="minorHAnsi" w:hAnsiTheme="minorHAnsi" w:cstheme="minorHAnsi"/>
        </w:rPr>
        <w:t xml:space="preserve"> Materiale di Consumo, sulla base dei valori unitari offerti dal Fornitore, secondo quanto riportato nel </w:t>
      </w:r>
      <w:r w:rsidR="006F06D0" w:rsidRPr="000E54CE">
        <w:rPr>
          <w:rFonts w:asciiTheme="minorHAnsi" w:hAnsiTheme="minorHAnsi" w:cstheme="minorHAnsi"/>
        </w:rPr>
        <w:t>documento presentato «</w:t>
      </w:r>
      <w:r w:rsidRPr="000E54CE">
        <w:rPr>
          <w:rFonts w:asciiTheme="minorHAnsi" w:hAnsiTheme="minorHAnsi" w:cstheme="minorHAnsi"/>
          <w:i/>
          <w:iCs/>
        </w:rPr>
        <w:t xml:space="preserve">Dettaglio prezzi </w:t>
      </w:r>
      <w:r w:rsidR="00F14040">
        <w:rPr>
          <w:rFonts w:asciiTheme="minorHAnsi" w:hAnsiTheme="minorHAnsi" w:cstheme="minorHAnsi"/>
          <w:i/>
          <w:iCs/>
        </w:rPr>
        <w:t xml:space="preserve">unitari </w:t>
      </w:r>
      <w:r w:rsidRPr="000E54CE">
        <w:rPr>
          <w:rFonts w:asciiTheme="minorHAnsi" w:hAnsiTheme="minorHAnsi" w:cstheme="minorHAnsi"/>
          <w:i/>
          <w:iCs/>
        </w:rPr>
        <w:t>kit procedurali</w:t>
      </w:r>
      <w:r w:rsidR="00332502" w:rsidRPr="000E54CE">
        <w:rPr>
          <w:rFonts w:asciiTheme="minorHAnsi" w:hAnsiTheme="minorHAnsi" w:cstheme="minorHAnsi"/>
          <w:i/>
          <w:iCs/>
        </w:rPr>
        <w:t xml:space="preserve"> AS</w:t>
      </w:r>
      <w:r w:rsidR="006F06D0" w:rsidRPr="000E54CE">
        <w:rPr>
          <w:rFonts w:asciiTheme="minorHAnsi" w:hAnsiTheme="minorHAnsi" w:cstheme="minorHAnsi"/>
        </w:rPr>
        <w:t>»</w:t>
      </w:r>
      <w:r w:rsidR="001518BC" w:rsidRPr="000E54CE">
        <w:rPr>
          <w:rFonts w:asciiTheme="minorHAnsi" w:hAnsiTheme="minorHAnsi" w:cstheme="minorHAnsi"/>
        </w:rPr>
        <w:t xml:space="preserve"> (</w:t>
      </w:r>
      <w:r w:rsidR="001518BC" w:rsidRPr="00130638">
        <w:rPr>
          <w:rFonts w:asciiTheme="minorHAnsi" w:hAnsiTheme="minorHAnsi" w:cstheme="minorHAnsi"/>
        </w:rPr>
        <w:t>Allegato 4.3)</w:t>
      </w:r>
      <w:r w:rsidRPr="00130638">
        <w:rPr>
          <w:rFonts w:asciiTheme="minorHAnsi" w:hAnsiTheme="minorHAnsi" w:cstheme="minorHAnsi"/>
        </w:rPr>
        <w:t>,</w:t>
      </w:r>
      <w:r w:rsidRPr="000E54CE">
        <w:rPr>
          <w:rFonts w:asciiTheme="minorHAnsi" w:hAnsiTheme="minorHAnsi" w:cstheme="minorHAnsi"/>
        </w:rPr>
        <w:t xml:space="preserve"> moltiplicate per le quantità effettivamente consegnate, su richiesta dell’Ente.</w:t>
      </w:r>
    </w:p>
    <w:p w14:paraId="3717773B" w14:textId="19F832EF" w:rsidR="00E85B60" w:rsidRDefault="00E85B60" w:rsidP="00242A1D">
      <w:pPr>
        <w:spacing w:before="120" w:after="120" w:line="276" w:lineRule="auto"/>
        <w:ind w:left="425" w:right="5" w:firstLine="0"/>
        <w:rPr>
          <w:rFonts w:asciiTheme="minorHAnsi" w:hAnsiTheme="minorHAnsi" w:cstheme="minorHAnsi"/>
        </w:rPr>
      </w:pPr>
      <w:r w:rsidRPr="000E54CE">
        <w:rPr>
          <w:rFonts w:asciiTheme="minorHAnsi" w:hAnsiTheme="minorHAnsi" w:cstheme="minorHAnsi"/>
        </w:rPr>
        <w:t xml:space="preserve">Il corrispettivo contrattuale si riferisce all’esecuzione della </w:t>
      </w:r>
      <w:r w:rsidR="00F74462">
        <w:rPr>
          <w:rFonts w:asciiTheme="minorHAnsi" w:hAnsiTheme="minorHAnsi" w:cstheme="minorHAnsi"/>
        </w:rPr>
        <w:t>F</w:t>
      </w:r>
      <w:r w:rsidRPr="000E54CE">
        <w:rPr>
          <w:rFonts w:asciiTheme="minorHAnsi" w:hAnsiTheme="minorHAnsi" w:cstheme="minorHAnsi"/>
        </w:rPr>
        <w:t>ornitura a perfetta regola d’arte</w:t>
      </w:r>
      <w:r w:rsidR="00F74462">
        <w:rPr>
          <w:rFonts w:asciiTheme="minorHAnsi" w:hAnsiTheme="minorHAnsi" w:cstheme="minorHAnsi"/>
        </w:rPr>
        <w:t>,</w:t>
      </w:r>
      <w:r w:rsidRPr="000E54CE">
        <w:rPr>
          <w:rFonts w:asciiTheme="minorHAnsi" w:hAnsiTheme="minorHAnsi" w:cstheme="minorHAnsi"/>
        </w:rPr>
        <w:t xml:space="preserve"> e nel pieno adempimento delle modalità e delle prescrizioni contrattuali.</w:t>
      </w:r>
    </w:p>
    <w:p w14:paraId="54094268" w14:textId="4EA00102" w:rsidR="00F14040" w:rsidRPr="000E54CE" w:rsidRDefault="00F14040" w:rsidP="00242A1D">
      <w:pPr>
        <w:numPr>
          <w:ilvl w:val="0"/>
          <w:numId w:val="42"/>
        </w:numPr>
        <w:spacing w:before="120" w:after="120" w:line="276" w:lineRule="auto"/>
        <w:ind w:left="425" w:right="5" w:hanging="425"/>
        <w:rPr>
          <w:rFonts w:asciiTheme="minorHAnsi" w:hAnsiTheme="minorHAnsi" w:cstheme="minorHAnsi"/>
        </w:rPr>
      </w:pPr>
      <w:r w:rsidRPr="00F14040">
        <w:rPr>
          <w:rFonts w:asciiTheme="minorHAnsi" w:hAnsiTheme="minorHAnsi" w:cstheme="minorHAnsi"/>
        </w:rPr>
        <w:t xml:space="preserve">Si attesta che gli oneri di sicurezza per l’eliminazione dei rischi di interferenza del presente Contratto Esecutivo sono pari a </w:t>
      </w:r>
      <w:r w:rsidRPr="00130638">
        <w:rPr>
          <w:rFonts w:asciiTheme="minorHAnsi" w:hAnsiTheme="minorHAnsi" w:cstheme="minorHAnsi"/>
        </w:rPr>
        <w:t>€ [</w:t>
      </w:r>
      <w:r w:rsidR="00130638" w:rsidRPr="00130638">
        <w:rPr>
          <w:rFonts w:asciiTheme="minorHAnsi" w:hAnsiTheme="minorHAnsi" w:cstheme="minorHAnsi"/>
        </w:rPr>
        <w:t>600,00</w:t>
      </w:r>
      <w:r w:rsidRPr="00130638">
        <w:rPr>
          <w:rFonts w:asciiTheme="minorHAnsi" w:hAnsiTheme="minorHAnsi" w:cstheme="minorHAnsi"/>
        </w:rPr>
        <w:t>] ([</w:t>
      </w:r>
      <w:r w:rsidR="00130638" w:rsidRPr="00130638">
        <w:rPr>
          <w:rFonts w:asciiTheme="minorHAnsi" w:hAnsiTheme="minorHAnsi" w:cstheme="minorHAnsi"/>
        </w:rPr>
        <w:t>seicento</w:t>
      </w:r>
      <w:r w:rsidRPr="00130638">
        <w:rPr>
          <w:rFonts w:asciiTheme="minorHAnsi" w:hAnsiTheme="minorHAnsi" w:cstheme="minorHAnsi"/>
        </w:rPr>
        <w:t>/00).</w:t>
      </w:r>
    </w:p>
    <w:p w14:paraId="30A7F825" w14:textId="04D12754" w:rsidR="00F149F3" w:rsidRPr="000E54CE" w:rsidRDefault="000862E4" w:rsidP="00242A1D">
      <w:pPr>
        <w:pStyle w:val="Paragrafoelenco"/>
        <w:numPr>
          <w:ilvl w:val="0"/>
          <w:numId w:val="42"/>
        </w:numPr>
        <w:spacing w:before="120" w:after="120" w:line="276" w:lineRule="auto"/>
        <w:ind w:right="5"/>
        <w:contextualSpacing w:val="0"/>
        <w:rPr>
          <w:rFonts w:asciiTheme="minorHAnsi" w:hAnsiTheme="minorHAnsi" w:cstheme="minorHAnsi"/>
        </w:rPr>
      </w:pPr>
      <w:r w:rsidRPr="000E54CE">
        <w:rPr>
          <w:rFonts w:asciiTheme="minorHAnsi" w:hAnsiTheme="minorHAnsi" w:cstheme="minorHAnsi"/>
        </w:rPr>
        <w:t>L’importo riportato al</w:t>
      </w:r>
      <w:r w:rsidR="00C63913" w:rsidRPr="000E54CE">
        <w:rPr>
          <w:rFonts w:asciiTheme="minorHAnsi" w:hAnsiTheme="minorHAnsi" w:cstheme="minorHAnsi"/>
        </w:rPr>
        <w:t xml:space="preserve"> comma 1 del presente articolo si intende quale </w:t>
      </w:r>
      <w:r w:rsidRPr="000E54CE">
        <w:rPr>
          <w:rFonts w:asciiTheme="minorHAnsi" w:hAnsiTheme="minorHAnsi" w:cstheme="minorHAnsi"/>
        </w:rPr>
        <w:t>valore massimo non superabile</w:t>
      </w:r>
      <w:r w:rsidR="00186CCD" w:rsidRPr="000E54CE">
        <w:rPr>
          <w:rFonts w:asciiTheme="minorHAnsi" w:hAnsiTheme="minorHAnsi" w:cstheme="minorHAnsi"/>
        </w:rPr>
        <w:t>, e, pertanto, non costituisce in alcun modo garanzia nei confronti del Fornitore, in quanto da considerarsi non vincolant</w:t>
      </w:r>
      <w:r w:rsidR="00F149F3" w:rsidRPr="000E54CE">
        <w:rPr>
          <w:rFonts w:asciiTheme="minorHAnsi" w:hAnsiTheme="minorHAnsi" w:cstheme="minorHAnsi"/>
        </w:rPr>
        <w:t xml:space="preserve">e </w:t>
      </w:r>
      <w:r w:rsidR="00186CCD" w:rsidRPr="000E54CE">
        <w:rPr>
          <w:rFonts w:asciiTheme="minorHAnsi" w:hAnsiTheme="minorHAnsi" w:cstheme="minorHAnsi"/>
        </w:rPr>
        <w:t xml:space="preserve">per </w:t>
      </w:r>
      <w:r w:rsidR="00F149F3" w:rsidRPr="000E54CE">
        <w:rPr>
          <w:rFonts w:asciiTheme="minorHAnsi" w:hAnsiTheme="minorHAnsi" w:cstheme="minorHAnsi"/>
        </w:rPr>
        <w:t>l’Ente</w:t>
      </w:r>
      <w:r w:rsidR="00186CCD" w:rsidRPr="000E54CE">
        <w:rPr>
          <w:rFonts w:asciiTheme="minorHAnsi" w:hAnsiTheme="minorHAnsi" w:cstheme="minorHAnsi"/>
        </w:rPr>
        <w:t xml:space="preserve">, </w:t>
      </w:r>
      <w:r w:rsidR="00F149F3" w:rsidRPr="000E54CE">
        <w:rPr>
          <w:rFonts w:asciiTheme="minorHAnsi" w:hAnsiTheme="minorHAnsi" w:cstheme="minorHAnsi"/>
        </w:rPr>
        <w:t>il quale</w:t>
      </w:r>
      <w:r w:rsidR="00186CCD" w:rsidRPr="000E54CE">
        <w:rPr>
          <w:rFonts w:asciiTheme="minorHAnsi" w:hAnsiTheme="minorHAnsi" w:cstheme="minorHAnsi"/>
        </w:rPr>
        <w:t xml:space="preserve"> non risponder</w:t>
      </w:r>
      <w:r w:rsidR="00F149F3" w:rsidRPr="000E54CE">
        <w:rPr>
          <w:rFonts w:asciiTheme="minorHAnsi" w:hAnsiTheme="minorHAnsi" w:cstheme="minorHAnsi"/>
        </w:rPr>
        <w:t>à</w:t>
      </w:r>
      <w:r w:rsidR="00186CCD" w:rsidRPr="000E54CE">
        <w:rPr>
          <w:rFonts w:asciiTheme="minorHAnsi" w:hAnsiTheme="minorHAnsi" w:cstheme="minorHAnsi"/>
        </w:rPr>
        <w:t xml:space="preserve"> nei confronti del Fornitore </w:t>
      </w:r>
      <w:r w:rsidR="00F149F3" w:rsidRPr="000E54CE">
        <w:rPr>
          <w:rFonts w:asciiTheme="minorHAnsi" w:hAnsiTheme="minorHAnsi" w:cstheme="minorHAnsi"/>
        </w:rPr>
        <w:t xml:space="preserve">nel caso in cui il valore e/o </w:t>
      </w:r>
      <w:r w:rsidR="00F149F3" w:rsidRPr="000E54CE">
        <w:rPr>
          <w:rFonts w:asciiTheme="minorHAnsi" w:hAnsiTheme="minorHAnsi" w:cstheme="minorHAnsi"/>
        </w:rPr>
        <w:lastRenderedPageBreak/>
        <w:t>le quantità dell’Appalto Specifico effettivamente affidati dovessero risultare complessivamente inferiori ai quantitativi di cui al comma 1 del presente articolo.</w:t>
      </w:r>
    </w:p>
    <w:p w14:paraId="18AB7A4E" w14:textId="19033784" w:rsidR="00171F6E" w:rsidRPr="000E54CE" w:rsidRDefault="00E85B60" w:rsidP="00242A1D">
      <w:pPr>
        <w:numPr>
          <w:ilvl w:val="0"/>
          <w:numId w:val="42"/>
        </w:numPr>
        <w:spacing w:before="120" w:after="120" w:line="276" w:lineRule="auto"/>
        <w:ind w:left="425" w:right="5" w:hanging="425"/>
        <w:rPr>
          <w:rFonts w:asciiTheme="minorHAnsi" w:hAnsiTheme="minorHAnsi" w:cstheme="minorHAnsi"/>
        </w:rPr>
      </w:pPr>
      <w:r w:rsidRPr="000E54CE">
        <w:rPr>
          <w:rFonts w:asciiTheme="minorHAnsi" w:hAnsiTheme="minorHAnsi" w:cstheme="minorHAnsi"/>
        </w:rPr>
        <w:t xml:space="preserve">Tutti i predetti corrispettivi sono stati determinati a proprio rischio dal Fornitore, in base ai propri calcoli, alle proprie indagini, alle proprie stime, e sono, pertanto, fissi ed invariabili indipendentemente da qualsiasi imprevisto o eventualità, facendosi carico il Fornitore di ogni relativo rischio e/o alea, ivi incluso quello relativo all’adempimento e/o ottemperanza di obblighi e oneri derivanti per il Fornitore medesimo dall’esecuzione del presente Contratto Esecutivo e dall’osservanza di leggi e regolamenti, nonché dalle disposizioni emanate o </w:t>
      </w:r>
      <w:proofErr w:type="spellStart"/>
      <w:r w:rsidRPr="000E54CE">
        <w:rPr>
          <w:rFonts w:asciiTheme="minorHAnsi" w:hAnsiTheme="minorHAnsi" w:cstheme="minorHAnsi"/>
        </w:rPr>
        <w:t>emanande</w:t>
      </w:r>
      <w:proofErr w:type="spellEnd"/>
      <w:r w:rsidRPr="000E54CE">
        <w:rPr>
          <w:rFonts w:asciiTheme="minorHAnsi" w:hAnsiTheme="minorHAnsi" w:cstheme="minorHAnsi"/>
        </w:rPr>
        <w:t xml:space="preserve"> dalle competenti Autorità, ferme restando le previsioni relative alla modifica e revisione dei corrispettivi espressamente disciplinate nella </w:t>
      </w:r>
      <w:proofErr w:type="spellStart"/>
      <w:r w:rsidRPr="000E54CE">
        <w:rPr>
          <w:rFonts w:asciiTheme="minorHAnsi" w:hAnsiTheme="minorHAnsi" w:cstheme="minorHAnsi"/>
          <w:i/>
          <w:iCs/>
        </w:rPr>
        <w:t>lex</w:t>
      </w:r>
      <w:proofErr w:type="spellEnd"/>
      <w:r w:rsidRPr="000E54CE">
        <w:rPr>
          <w:rFonts w:asciiTheme="minorHAnsi" w:hAnsiTheme="minorHAnsi" w:cstheme="minorHAnsi"/>
          <w:i/>
          <w:iCs/>
        </w:rPr>
        <w:t xml:space="preserve"> </w:t>
      </w:r>
      <w:proofErr w:type="spellStart"/>
      <w:r w:rsidRPr="000E54CE">
        <w:rPr>
          <w:rFonts w:asciiTheme="minorHAnsi" w:hAnsiTheme="minorHAnsi" w:cstheme="minorHAnsi"/>
          <w:i/>
          <w:iCs/>
        </w:rPr>
        <w:t>specialis</w:t>
      </w:r>
      <w:proofErr w:type="spellEnd"/>
      <w:r w:rsidRPr="000E54CE">
        <w:rPr>
          <w:rFonts w:asciiTheme="minorHAnsi" w:hAnsiTheme="minorHAnsi" w:cstheme="minorHAnsi"/>
        </w:rPr>
        <w:t xml:space="preserve"> di gara relativa all’Accordo Quadro.</w:t>
      </w:r>
    </w:p>
    <w:p w14:paraId="1C8609C2" w14:textId="5409D7DF" w:rsidR="00E85B60" w:rsidRPr="000E54CE" w:rsidRDefault="00E85B60" w:rsidP="00242A1D">
      <w:pPr>
        <w:numPr>
          <w:ilvl w:val="0"/>
          <w:numId w:val="42"/>
        </w:numPr>
        <w:spacing w:before="120" w:after="120" w:line="276" w:lineRule="auto"/>
        <w:ind w:left="425" w:right="5" w:hanging="425"/>
        <w:rPr>
          <w:rFonts w:asciiTheme="minorHAnsi" w:hAnsiTheme="minorHAnsi" w:cstheme="minorHAnsi"/>
        </w:rPr>
      </w:pPr>
      <w:r w:rsidRPr="000E54CE">
        <w:rPr>
          <w:rFonts w:asciiTheme="minorHAnsi" w:hAnsiTheme="minorHAnsi" w:cstheme="minorHAnsi"/>
        </w:rPr>
        <w:t>Nessun altro onere, diretto o indiretto, potrà essere addebitato all’Amministrazione Contraente per effetto dell’esecuzione del presente Contratto Esecutivo.</w:t>
      </w:r>
    </w:p>
    <w:p w14:paraId="46A26ECA" w14:textId="77777777" w:rsidR="00E85B60" w:rsidRPr="000E54CE" w:rsidRDefault="00E85B60" w:rsidP="000E54CE">
      <w:pPr>
        <w:spacing w:before="120" w:after="120" w:line="276" w:lineRule="auto"/>
        <w:ind w:left="0" w:right="208" w:firstLine="0"/>
        <w:rPr>
          <w:rFonts w:asciiTheme="minorHAnsi" w:hAnsiTheme="minorHAnsi" w:cstheme="minorHAnsi"/>
          <w:color w:val="auto"/>
        </w:rPr>
      </w:pPr>
    </w:p>
    <w:p w14:paraId="3797F179" w14:textId="7828A22D" w:rsidR="003118E8" w:rsidRPr="000E54CE" w:rsidRDefault="0036765B" w:rsidP="000E54CE">
      <w:pPr>
        <w:pStyle w:val="Titolo1"/>
        <w:tabs>
          <w:tab w:val="center" w:pos="1276"/>
          <w:tab w:val="center" w:pos="5527"/>
        </w:tabs>
        <w:spacing w:before="120" w:after="120" w:line="276" w:lineRule="auto"/>
        <w:ind w:left="0" w:right="208" w:firstLine="426"/>
        <w:rPr>
          <w:rFonts w:asciiTheme="minorHAnsi" w:hAnsiTheme="minorHAnsi" w:cstheme="minorHAnsi"/>
          <w:color w:val="auto"/>
          <w:sz w:val="22"/>
        </w:rPr>
      </w:pPr>
      <w:bookmarkStart w:id="70" w:name="_Toc126235384"/>
      <w:bookmarkStart w:id="71" w:name="_Toc120258024"/>
      <w:r w:rsidRPr="000E54CE">
        <w:rPr>
          <w:rFonts w:asciiTheme="minorHAnsi" w:hAnsiTheme="minorHAnsi" w:cstheme="minorHAnsi"/>
          <w:color w:val="auto"/>
          <w:sz w:val="22"/>
        </w:rPr>
        <w:t xml:space="preserve">ARTICOLO </w:t>
      </w:r>
      <w:r w:rsidR="003D52A8" w:rsidRPr="000E54CE">
        <w:rPr>
          <w:rFonts w:asciiTheme="minorHAnsi" w:hAnsiTheme="minorHAnsi" w:cstheme="minorHAnsi"/>
          <w:color w:val="auto"/>
          <w:sz w:val="22"/>
        </w:rPr>
        <w:t>6</w:t>
      </w:r>
      <w:r w:rsidR="00E85B60" w:rsidRPr="000E54CE">
        <w:rPr>
          <w:rFonts w:asciiTheme="minorHAnsi" w:hAnsiTheme="minorHAnsi" w:cstheme="minorHAnsi"/>
          <w:color w:val="auto"/>
          <w:sz w:val="22"/>
        </w:rPr>
        <w:t xml:space="preserve"> </w:t>
      </w:r>
      <w:r w:rsidRPr="000E54CE">
        <w:rPr>
          <w:rFonts w:asciiTheme="minorHAnsi" w:hAnsiTheme="minorHAnsi" w:cstheme="minorHAnsi"/>
          <w:color w:val="auto"/>
          <w:sz w:val="22"/>
        </w:rPr>
        <w:t>– DURATA</w:t>
      </w:r>
      <w:bookmarkEnd w:id="70"/>
      <w:r w:rsidRPr="000E54CE">
        <w:rPr>
          <w:rFonts w:asciiTheme="minorHAnsi" w:hAnsiTheme="minorHAnsi" w:cstheme="minorHAnsi"/>
          <w:color w:val="auto"/>
          <w:sz w:val="22"/>
        </w:rPr>
        <w:t xml:space="preserve"> </w:t>
      </w:r>
      <w:bookmarkEnd w:id="71"/>
    </w:p>
    <w:p w14:paraId="0671E4BD" w14:textId="72D2424B" w:rsidR="007003C9" w:rsidRDefault="00DF39C8" w:rsidP="008553AA">
      <w:pPr>
        <w:spacing w:before="120" w:after="120" w:line="276" w:lineRule="auto"/>
        <w:ind w:left="426" w:right="5" w:hanging="426"/>
        <w:rPr>
          <w:rFonts w:asciiTheme="minorHAnsi" w:hAnsiTheme="minorHAnsi" w:cstheme="minorHAnsi"/>
        </w:rPr>
      </w:pPr>
      <w:r w:rsidRPr="000E54CE">
        <w:rPr>
          <w:rFonts w:asciiTheme="minorHAnsi" w:hAnsiTheme="minorHAnsi" w:cstheme="minorHAnsi"/>
        </w:rPr>
        <w:t>1.</w:t>
      </w:r>
      <w:r w:rsidRPr="000E54CE">
        <w:rPr>
          <w:rFonts w:asciiTheme="minorHAnsi" w:hAnsiTheme="minorHAnsi" w:cstheme="minorHAnsi"/>
        </w:rPr>
        <w:tab/>
      </w:r>
      <w:r w:rsidR="00B404AF" w:rsidRPr="000E54CE">
        <w:rPr>
          <w:rFonts w:asciiTheme="minorHAnsi" w:hAnsiTheme="minorHAnsi" w:cstheme="minorHAnsi"/>
        </w:rPr>
        <w:t xml:space="preserve">Il </w:t>
      </w:r>
      <w:r w:rsidR="00FE6A9A" w:rsidRPr="000E54CE">
        <w:rPr>
          <w:rFonts w:asciiTheme="minorHAnsi" w:hAnsiTheme="minorHAnsi" w:cstheme="minorHAnsi"/>
        </w:rPr>
        <w:t xml:space="preserve">presente </w:t>
      </w:r>
      <w:r w:rsidR="00B404AF" w:rsidRPr="000E54CE">
        <w:rPr>
          <w:rFonts w:asciiTheme="minorHAnsi" w:hAnsiTheme="minorHAnsi" w:cstheme="minorHAnsi"/>
        </w:rPr>
        <w:t xml:space="preserve">Contratto Esecutivo </w:t>
      </w:r>
      <w:r w:rsidR="008769D9" w:rsidRPr="000E54CE">
        <w:rPr>
          <w:rFonts w:asciiTheme="minorHAnsi" w:hAnsiTheme="minorHAnsi" w:cstheme="minorHAnsi"/>
        </w:rPr>
        <w:t>decorre</w:t>
      </w:r>
      <w:r w:rsidR="00934541" w:rsidRPr="000E54CE">
        <w:rPr>
          <w:rFonts w:asciiTheme="minorHAnsi" w:hAnsiTheme="minorHAnsi" w:cstheme="minorHAnsi"/>
        </w:rPr>
        <w:t xml:space="preserve"> da</w:t>
      </w:r>
      <w:r w:rsidR="00FE6A9A" w:rsidRPr="000E54CE">
        <w:rPr>
          <w:rFonts w:asciiTheme="minorHAnsi" w:hAnsiTheme="minorHAnsi" w:cstheme="minorHAnsi"/>
        </w:rPr>
        <w:t>l momento della sottoscrizione</w:t>
      </w:r>
      <w:r w:rsidR="00B404AF" w:rsidRPr="000E54CE">
        <w:rPr>
          <w:rFonts w:asciiTheme="minorHAnsi" w:hAnsiTheme="minorHAnsi" w:cstheme="minorHAnsi"/>
        </w:rPr>
        <w:t xml:space="preserve">. </w:t>
      </w:r>
      <w:r w:rsidR="0067213B" w:rsidRPr="000E54CE">
        <w:rPr>
          <w:rFonts w:asciiTheme="minorHAnsi" w:hAnsiTheme="minorHAnsi" w:cstheme="minorHAnsi"/>
        </w:rPr>
        <w:t>L</w:t>
      </w:r>
      <w:r w:rsidR="00FE054B" w:rsidRPr="000E54CE">
        <w:rPr>
          <w:rFonts w:asciiTheme="minorHAnsi" w:hAnsiTheme="minorHAnsi" w:cstheme="minorHAnsi"/>
        </w:rPr>
        <w:t>a durata de</w:t>
      </w:r>
      <w:r w:rsidR="00773C69" w:rsidRPr="000E54CE">
        <w:rPr>
          <w:rFonts w:asciiTheme="minorHAnsi" w:hAnsiTheme="minorHAnsi" w:cstheme="minorHAnsi"/>
        </w:rPr>
        <w:t>lle prestazioni</w:t>
      </w:r>
      <w:r w:rsidR="00350809" w:rsidRPr="000E54CE">
        <w:rPr>
          <w:rFonts w:asciiTheme="minorHAnsi" w:hAnsiTheme="minorHAnsi" w:cstheme="minorHAnsi"/>
        </w:rPr>
        <w:t xml:space="preserve"> oggetto del</w:t>
      </w:r>
      <w:r w:rsidRPr="000E54CE">
        <w:rPr>
          <w:rFonts w:asciiTheme="minorHAnsi" w:hAnsiTheme="minorHAnsi" w:cstheme="minorHAnsi"/>
        </w:rPr>
        <w:t xml:space="preserve"> presente Contratto Esecutivo </w:t>
      </w:r>
      <w:r w:rsidR="00BC3F28" w:rsidRPr="000E54CE">
        <w:rPr>
          <w:rFonts w:asciiTheme="minorHAnsi" w:hAnsiTheme="minorHAnsi" w:cstheme="minorHAnsi"/>
        </w:rPr>
        <w:t>è pari a</w:t>
      </w:r>
      <w:r w:rsidRPr="000E54CE">
        <w:rPr>
          <w:rFonts w:asciiTheme="minorHAnsi" w:hAnsiTheme="minorHAnsi" w:cstheme="minorHAnsi"/>
        </w:rPr>
        <w:t xml:space="preserve"> 60 (sessanta) mesi dal positivo esito del collaudo iniziale del Sistema</w:t>
      </w:r>
      <w:r w:rsidR="00773C69" w:rsidRPr="000E54CE">
        <w:rPr>
          <w:rFonts w:asciiTheme="minorHAnsi" w:hAnsiTheme="minorHAnsi" w:cstheme="minorHAnsi"/>
        </w:rPr>
        <w:t xml:space="preserve"> di Chirurgia</w:t>
      </w:r>
      <w:r w:rsidR="007003C9">
        <w:rPr>
          <w:rFonts w:asciiTheme="minorHAnsi" w:hAnsiTheme="minorHAnsi" w:cstheme="minorHAnsi"/>
        </w:rPr>
        <w:t>.</w:t>
      </w:r>
    </w:p>
    <w:p w14:paraId="344C757A" w14:textId="274095C5" w:rsidR="00E93FF6" w:rsidRPr="000E54CE" w:rsidRDefault="007003C9" w:rsidP="008553AA">
      <w:pPr>
        <w:spacing w:before="120" w:after="120" w:line="276" w:lineRule="auto"/>
        <w:ind w:left="426" w:right="5" w:hanging="426"/>
        <w:rPr>
          <w:rFonts w:asciiTheme="minorHAnsi" w:hAnsiTheme="minorHAnsi" w:cstheme="minorHAnsi"/>
        </w:rPr>
      </w:pPr>
      <w:r>
        <w:rPr>
          <w:rFonts w:asciiTheme="minorHAnsi" w:hAnsiTheme="minorHAnsi" w:cstheme="minorHAnsi"/>
        </w:rPr>
        <w:t xml:space="preserve">2.   </w:t>
      </w:r>
      <w:r w:rsidR="0049743D">
        <w:rPr>
          <w:rFonts w:asciiTheme="minorHAnsi" w:hAnsiTheme="minorHAnsi" w:cstheme="minorHAnsi"/>
        </w:rPr>
        <w:t xml:space="preserve"> </w:t>
      </w:r>
      <w:r>
        <w:rPr>
          <w:rFonts w:asciiTheme="minorHAnsi" w:hAnsiTheme="minorHAnsi" w:cstheme="minorHAnsi"/>
        </w:rPr>
        <w:t>A</w:t>
      </w:r>
      <w:r w:rsidR="006370B4">
        <w:rPr>
          <w:rFonts w:asciiTheme="minorHAnsi" w:hAnsiTheme="minorHAnsi" w:cstheme="minorHAnsi"/>
        </w:rPr>
        <w:t xml:space="preserve">i sensi del </w:t>
      </w:r>
      <w:r w:rsidR="00773C69" w:rsidRPr="000E54CE">
        <w:rPr>
          <w:rFonts w:asciiTheme="minorHAnsi" w:hAnsiTheme="minorHAnsi" w:cstheme="minorHAnsi"/>
        </w:rPr>
        <w:t>paragr</w:t>
      </w:r>
      <w:r w:rsidR="00582EE6" w:rsidRPr="000E54CE">
        <w:rPr>
          <w:rFonts w:asciiTheme="minorHAnsi" w:hAnsiTheme="minorHAnsi" w:cstheme="minorHAnsi"/>
        </w:rPr>
        <w:t>afo</w:t>
      </w:r>
      <w:r w:rsidR="00773C69" w:rsidRPr="000E54CE">
        <w:rPr>
          <w:rFonts w:asciiTheme="minorHAnsi" w:hAnsiTheme="minorHAnsi" w:cstheme="minorHAnsi"/>
        </w:rPr>
        <w:t xml:space="preserve"> 4.1.2 del Capitolato Tecnico dell’AQ</w:t>
      </w:r>
      <w:r w:rsidR="00DF39C8" w:rsidRPr="000E54CE">
        <w:rPr>
          <w:rFonts w:asciiTheme="minorHAnsi" w:hAnsiTheme="minorHAnsi" w:cstheme="minorHAnsi"/>
        </w:rPr>
        <w:t xml:space="preserve">, </w:t>
      </w:r>
      <w:r>
        <w:rPr>
          <w:rFonts w:asciiTheme="minorHAnsi" w:hAnsiTheme="minorHAnsi" w:cstheme="minorHAnsi"/>
        </w:rPr>
        <w:t xml:space="preserve">il collaudo iniziale del Sistema </w:t>
      </w:r>
      <w:r w:rsidR="006370B4" w:rsidRPr="006370B4">
        <w:rPr>
          <w:rFonts w:asciiTheme="minorHAnsi" w:hAnsiTheme="minorHAnsi" w:cstheme="minorHAnsi"/>
        </w:rPr>
        <w:t>dovrà effettuarsi entro 15 (quindici) giorni lavorativi dalla data di completamento dell’installazione del Sistema</w:t>
      </w:r>
      <w:r>
        <w:rPr>
          <w:rFonts w:asciiTheme="minorHAnsi" w:hAnsiTheme="minorHAnsi" w:cstheme="minorHAnsi"/>
        </w:rPr>
        <w:t xml:space="preserve"> medesimo</w:t>
      </w:r>
      <w:r w:rsidR="006370B4" w:rsidRPr="006370B4">
        <w:rPr>
          <w:rFonts w:asciiTheme="minorHAnsi" w:hAnsiTheme="minorHAnsi" w:cstheme="minorHAnsi"/>
        </w:rPr>
        <w:t>, da svolgersi al termine delle operazioni di consegna di cui al paragrafo 4.1.1. del Capitolato Tecnico dell’AQ, entro 30 (trenta) giorni dalla sottoscrizione del Contratto</w:t>
      </w:r>
      <w:r w:rsidR="006370B4">
        <w:rPr>
          <w:rFonts w:asciiTheme="minorHAnsi" w:hAnsiTheme="minorHAnsi" w:cstheme="minorHAnsi"/>
        </w:rPr>
        <w:t xml:space="preserve"> Esecutivo</w:t>
      </w:r>
      <w:r w:rsidR="00E93FF6" w:rsidRPr="000E54CE">
        <w:rPr>
          <w:rFonts w:asciiTheme="minorHAnsi" w:hAnsiTheme="minorHAnsi" w:cstheme="minorHAnsi"/>
        </w:rPr>
        <w:t>.</w:t>
      </w:r>
    </w:p>
    <w:p w14:paraId="009B79C6" w14:textId="603F06FD" w:rsidR="009C2605" w:rsidRPr="000E54CE" w:rsidRDefault="007003C9" w:rsidP="000E54CE">
      <w:pPr>
        <w:spacing w:before="120" w:after="120" w:line="276" w:lineRule="auto"/>
        <w:ind w:left="426" w:right="208" w:hanging="426"/>
        <w:rPr>
          <w:rFonts w:asciiTheme="minorHAnsi" w:hAnsiTheme="minorHAnsi" w:cstheme="minorHAnsi"/>
        </w:rPr>
      </w:pPr>
      <w:r>
        <w:rPr>
          <w:rFonts w:asciiTheme="minorHAnsi" w:hAnsiTheme="minorHAnsi" w:cstheme="minorHAnsi"/>
        </w:rPr>
        <w:t>3.</w:t>
      </w:r>
      <w:r w:rsidR="00DF39C8" w:rsidRPr="000E54CE">
        <w:rPr>
          <w:rFonts w:asciiTheme="minorHAnsi" w:hAnsiTheme="minorHAnsi" w:cstheme="minorHAnsi"/>
        </w:rPr>
        <w:tab/>
      </w:r>
      <w:proofErr w:type="gramStart"/>
      <w:r w:rsidR="00DF39C8" w:rsidRPr="000E54CE">
        <w:rPr>
          <w:rFonts w:asciiTheme="minorHAnsi" w:hAnsiTheme="minorHAnsi" w:cstheme="minorHAnsi"/>
        </w:rPr>
        <w:t>E’</w:t>
      </w:r>
      <w:proofErr w:type="gramEnd"/>
      <w:r w:rsidR="00C82168" w:rsidRPr="000E54CE">
        <w:rPr>
          <w:rFonts w:asciiTheme="minorHAnsi" w:hAnsiTheme="minorHAnsi" w:cstheme="minorHAnsi"/>
        </w:rPr>
        <w:t xml:space="preserve"> </w:t>
      </w:r>
      <w:r w:rsidR="00DF39C8" w:rsidRPr="000E54CE">
        <w:rPr>
          <w:rFonts w:asciiTheme="minorHAnsi" w:hAnsiTheme="minorHAnsi" w:cstheme="minorHAnsi"/>
        </w:rPr>
        <w:t xml:space="preserve">escluso ogni tacito rinnovo del </w:t>
      </w:r>
      <w:r w:rsidR="00C82168" w:rsidRPr="000E54CE">
        <w:rPr>
          <w:rFonts w:asciiTheme="minorHAnsi" w:hAnsiTheme="minorHAnsi" w:cstheme="minorHAnsi"/>
        </w:rPr>
        <w:t xml:space="preserve">presente </w:t>
      </w:r>
      <w:r w:rsidR="00DF39C8" w:rsidRPr="000E54CE">
        <w:rPr>
          <w:rFonts w:asciiTheme="minorHAnsi" w:hAnsiTheme="minorHAnsi" w:cstheme="minorHAnsi"/>
        </w:rPr>
        <w:t>Contratto Esecutivo.</w:t>
      </w:r>
    </w:p>
    <w:p w14:paraId="2137343F" w14:textId="6CFBF977" w:rsidR="00E93FF6" w:rsidRPr="000E54CE" w:rsidRDefault="007003C9" w:rsidP="000E54CE">
      <w:pPr>
        <w:spacing w:before="120" w:after="120" w:line="276" w:lineRule="auto"/>
        <w:ind w:left="426" w:hanging="426"/>
        <w:rPr>
          <w:rFonts w:asciiTheme="minorHAnsi" w:hAnsiTheme="minorHAnsi" w:cstheme="minorHAnsi"/>
        </w:rPr>
      </w:pPr>
      <w:r>
        <w:rPr>
          <w:rFonts w:asciiTheme="minorHAnsi" w:hAnsiTheme="minorHAnsi" w:cstheme="minorHAnsi"/>
        </w:rPr>
        <w:t>4</w:t>
      </w:r>
      <w:r w:rsidR="00E93FF6" w:rsidRPr="000E54CE">
        <w:rPr>
          <w:rFonts w:asciiTheme="minorHAnsi" w:hAnsiTheme="minorHAnsi" w:cstheme="minorHAnsi"/>
        </w:rPr>
        <w:t xml:space="preserve">. </w:t>
      </w:r>
      <w:r w:rsidR="00E93FF6" w:rsidRPr="000E54CE">
        <w:rPr>
          <w:rFonts w:asciiTheme="minorHAnsi" w:hAnsiTheme="minorHAnsi" w:cstheme="minorHAnsi"/>
        </w:rPr>
        <w:tab/>
        <w:t xml:space="preserve">In conformità a quanto previsto al par. 3.2 del Capitolato d’Oneri rettificato dell’AQ, nel caso in cui il </w:t>
      </w:r>
      <w:r w:rsidR="00332502" w:rsidRPr="000E54CE">
        <w:rPr>
          <w:rFonts w:asciiTheme="minorHAnsi" w:hAnsiTheme="minorHAnsi" w:cstheme="minorHAnsi"/>
        </w:rPr>
        <w:t>q</w:t>
      </w:r>
      <w:r w:rsidR="00E93FF6" w:rsidRPr="000E54CE">
        <w:rPr>
          <w:rFonts w:asciiTheme="minorHAnsi" w:hAnsiTheme="minorHAnsi" w:cstheme="minorHAnsi"/>
        </w:rPr>
        <w:t xml:space="preserve">uantitativo </w:t>
      </w:r>
      <w:r w:rsidR="00332502" w:rsidRPr="000E54CE">
        <w:rPr>
          <w:rFonts w:asciiTheme="minorHAnsi" w:hAnsiTheme="minorHAnsi" w:cstheme="minorHAnsi"/>
        </w:rPr>
        <w:t>m</w:t>
      </w:r>
      <w:r w:rsidR="00E93FF6" w:rsidRPr="000E54CE">
        <w:rPr>
          <w:rFonts w:asciiTheme="minorHAnsi" w:hAnsiTheme="minorHAnsi" w:cstheme="minorHAnsi"/>
        </w:rPr>
        <w:t xml:space="preserve">assimo </w:t>
      </w:r>
      <w:r w:rsidR="00332502" w:rsidRPr="000E54CE">
        <w:rPr>
          <w:rFonts w:asciiTheme="minorHAnsi" w:hAnsiTheme="minorHAnsi" w:cstheme="minorHAnsi"/>
        </w:rPr>
        <w:t>c</w:t>
      </w:r>
      <w:r w:rsidR="00E93FF6" w:rsidRPr="000E54CE">
        <w:rPr>
          <w:rFonts w:asciiTheme="minorHAnsi" w:hAnsiTheme="minorHAnsi" w:cstheme="minorHAnsi"/>
        </w:rPr>
        <w:t>ontrattuale dovesse esaurirsi prima del decorso del termine di durata dell’Accordo Quadro, ARIA</w:t>
      </w:r>
      <w:r w:rsidR="0075771E" w:rsidRPr="000E54CE">
        <w:rPr>
          <w:rFonts w:asciiTheme="minorHAnsi" w:hAnsiTheme="minorHAnsi" w:cstheme="minorHAnsi"/>
        </w:rPr>
        <w:t xml:space="preserve"> S.p.A.</w:t>
      </w:r>
      <w:r w:rsidR="00E93FF6" w:rsidRPr="000E54CE">
        <w:rPr>
          <w:rFonts w:asciiTheme="minorHAnsi" w:hAnsiTheme="minorHAnsi" w:cstheme="minorHAnsi"/>
        </w:rPr>
        <w:t xml:space="preserve"> si riserva di richiederne ai Fornitori l’incremento, alle stesse condizioni, fino a concorrenza di un quinto del predetto </w:t>
      </w:r>
      <w:r w:rsidR="00332502" w:rsidRPr="000E54CE">
        <w:rPr>
          <w:rFonts w:asciiTheme="minorHAnsi" w:hAnsiTheme="minorHAnsi" w:cstheme="minorHAnsi"/>
        </w:rPr>
        <w:t>q</w:t>
      </w:r>
      <w:r w:rsidR="00E93FF6" w:rsidRPr="000E54CE">
        <w:rPr>
          <w:rFonts w:asciiTheme="minorHAnsi" w:hAnsiTheme="minorHAnsi" w:cstheme="minorHAnsi"/>
        </w:rPr>
        <w:t xml:space="preserve">uantitativo </w:t>
      </w:r>
      <w:r w:rsidR="00332502" w:rsidRPr="000E54CE">
        <w:rPr>
          <w:rFonts w:asciiTheme="minorHAnsi" w:hAnsiTheme="minorHAnsi" w:cstheme="minorHAnsi"/>
        </w:rPr>
        <w:t>m</w:t>
      </w:r>
      <w:r w:rsidR="00E93FF6" w:rsidRPr="000E54CE">
        <w:rPr>
          <w:rFonts w:asciiTheme="minorHAnsi" w:hAnsiTheme="minorHAnsi" w:cstheme="minorHAnsi"/>
        </w:rPr>
        <w:t xml:space="preserve">assimo </w:t>
      </w:r>
      <w:r w:rsidR="00332502" w:rsidRPr="000E54CE">
        <w:rPr>
          <w:rFonts w:asciiTheme="minorHAnsi" w:hAnsiTheme="minorHAnsi" w:cstheme="minorHAnsi"/>
        </w:rPr>
        <w:t>c</w:t>
      </w:r>
      <w:r w:rsidR="00E93FF6" w:rsidRPr="000E54CE">
        <w:rPr>
          <w:rFonts w:asciiTheme="minorHAnsi" w:hAnsiTheme="minorHAnsi" w:cstheme="minorHAnsi"/>
        </w:rPr>
        <w:t>ontrattuale, ai sensi dell’art. 106, comma 12, del Codice.</w:t>
      </w:r>
    </w:p>
    <w:p w14:paraId="14BEC365" w14:textId="33429C90" w:rsidR="002C4278" w:rsidRPr="000E54CE" w:rsidRDefault="002C4278" w:rsidP="000E54CE">
      <w:pPr>
        <w:spacing w:before="120" w:after="120" w:line="276" w:lineRule="auto"/>
        <w:rPr>
          <w:rFonts w:asciiTheme="minorHAnsi" w:hAnsiTheme="minorHAnsi" w:cstheme="minorHAnsi"/>
        </w:rPr>
      </w:pPr>
    </w:p>
    <w:p w14:paraId="61C5E12A" w14:textId="3835DF28" w:rsidR="00CB2D3D" w:rsidRPr="000E54CE" w:rsidRDefault="004B73D4" w:rsidP="000E54CE">
      <w:pPr>
        <w:pStyle w:val="WW-Testonormale"/>
        <w:spacing w:before="120" w:after="120" w:line="276" w:lineRule="auto"/>
        <w:jc w:val="center"/>
        <w:outlineLvl w:val="0"/>
        <w:rPr>
          <w:rFonts w:asciiTheme="minorHAnsi" w:hAnsiTheme="minorHAnsi" w:cstheme="minorHAnsi"/>
          <w:b/>
          <w:sz w:val="22"/>
          <w:szCs w:val="22"/>
        </w:rPr>
      </w:pPr>
      <w:r w:rsidRPr="000E54CE">
        <w:rPr>
          <w:rFonts w:asciiTheme="minorHAnsi" w:hAnsiTheme="minorHAnsi" w:cstheme="minorHAnsi"/>
          <w:sz w:val="22"/>
          <w:szCs w:val="22"/>
        </w:rPr>
        <w:t xml:space="preserve"> </w:t>
      </w:r>
      <w:bookmarkStart w:id="72" w:name="_Toc126235385"/>
      <w:r w:rsidR="00CB2D3D" w:rsidRPr="000E54CE">
        <w:rPr>
          <w:rFonts w:asciiTheme="minorHAnsi" w:hAnsiTheme="minorHAnsi" w:cstheme="minorHAnsi"/>
          <w:b/>
          <w:sz w:val="22"/>
          <w:szCs w:val="22"/>
        </w:rPr>
        <w:t>ARTICOLO</w:t>
      </w:r>
      <w:r w:rsidR="003D52A8" w:rsidRPr="000E54CE">
        <w:rPr>
          <w:rFonts w:asciiTheme="minorHAnsi" w:hAnsiTheme="minorHAnsi" w:cstheme="minorHAnsi"/>
          <w:b/>
          <w:sz w:val="22"/>
          <w:szCs w:val="22"/>
        </w:rPr>
        <w:t xml:space="preserve"> 7</w:t>
      </w:r>
      <w:r w:rsidR="00CB2D3D" w:rsidRPr="000E54CE">
        <w:rPr>
          <w:rFonts w:asciiTheme="minorHAnsi" w:hAnsiTheme="minorHAnsi" w:cstheme="minorHAnsi"/>
          <w:b/>
          <w:sz w:val="22"/>
          <w:szCs w:val="22"/>
        </w:rPr>
        <w:t>– MODALITÀ GENERALI DI ESECUZIONE DELLA FORNITURA</w:t>
      </w:r>
      <w:bookmarkEnd w:id="72"/>
    </w:p>
    <w:p w14:paraId="251B3D64" w14:textId="199E371B" w:rsidR="000E0F56" w:rsidRPr="00242A1D" w:rsidRDefault="00DB2A80" w:rsidP="000E54CE">
      <w:pPr>
        <w:numPr>
          <w:ilvl w:val="0"/>
          <w:numId w:val="43"/>
        </w:numPr>
        <w:tabs>
          <w:tab w:val="num" w:pos="426"/>
        </w:tabs>
        <w:spacing w:before="120" w:after="120" w:line="276" w:lineRule="auto"/>
        <w:ind w:left="426" w:right="208" w:hanging="426"/>
        <w:rPr>
          <w:rFonts w:asciiTheme="minorHAnsi" w:eastAsia="Times New Roman" w:hAnsiTheme="minorHAnsi" w:cstheme="minorHAnsi"/>
          <w:color w:val="000000" w:themeColor="text1"/>
        </w:rPr>
      </w:pPr>
      <w:r w:rsidRPr="00144405">
        <w:rPr>
          <w:rFonts w:asciiTheme="minorHAnsi" w:eastAsia="Times New Roman" w:hAnsiTheme="minorHAnsi" w:cstheme="minorHAnsi"/>
          <w:color w:val="000000" w:themeColor="text1"/>
        </w:rPr>
        <w:t>E</w:t>
      </w:r>
      <w:r w:rsidR="000E0F56" w:rsidRPr="00144405">
        <w:rPr>
          <w:rFonts w:asciiTheme="minorHAnsi" w:eastAsia="Times New Roman" w:hAnsiTheme="minorHAnsi" w:cstheme="minorHAnsi"/>
          <w:color w:val="000000" w:themeColor="text1"/>
        </w:rPr>
        <w:t>ntro 30 (trenta) giorni dalla sottoscrizione del presente Contratto Esecutivo</w:t>
      </w:r>
      <w:r w:rsidR="00F74462" w:rsidRPr="00144405">
        <w:rPr>
          <w:rFonts w:asciiTheme="minorHAnsi" w:eastAsia="Times New Roman" w:hAnsiTheme="minorHAnsi" w:cstheme="minorHAnsi"/>
          <w:color w:val="000000" w:themeColor="text1"/>
        </w:rPr>
        <w:t>,</w:t>
      </w:r>
      <w:r w:rsidRPr="008E4202">
        <w:rPr>
          <w:rFonts w:asciiTheme="minorHAnsi" w:eastAsia="Times New Roman" w:hAnsiTheme="minorHAnsi" w:cstheme="minorHAnsi"/>
          <w:color w:val="000000" w:themeColor="text1"/>
        </w:rPr>
        <w:t xml:space="preserve"> i</w:t>
      </w:r>
      <w:r w:rsidR="000E0F56" w:rsidRPr="00242A1D">
        <w:rPr>
          <w:rFonts w:asciiTheme="minorHAnsi" w:eastAsia="Times New Roman" w:hAnsiTheme="minorHAnsi" w:cstheme="minorHAnsi"/>
          <w:color w:val="000000" w:themeColor="text1"/>
        </w:rPr>
        <w:t xml:space="preserve">l Fornitore dovrà comunicare all’Ente la data di consegna del Sistema con apposito cronoprogramma, </w:t>
      </w:r>
      <w:r w:rsidR="00A61AA1" w:rsidRPr="00242A1D">
        <w:rPr>
          <w:rFonts w:asciiTheme="minorHAnsi" w:eastAsia="Times New Roman" w:hAnsiTheme="minorHAnsi" w:cstheme="minorHAnsi"/>
          <w:color w:val="000000" w:themeColor="text1"/>
        </w:rPr>
        <w:t xml:space="preserve">secondo </w:t>
      </w:r>
      <w:r w:rsidR="000E0F56" w:rsidRPr="00242A1D">
        <w:rPr>
          <w:rFonts w:asciiTheme="minorHAnsi" w:eastAsia="Times New Roman" w:hAnsiTheme="minorHAnsi" w:cstheme="minorHAnsi"/>
          <w:color w:val="000000" w:themeColor="text1"/>
        </w:rPr>
        <w:t xml:space="preserve">quanto previsto </w:t>
      </w:r>
      <w:r w:rsidR="00F15118" w:rsidRPr="00242A1D">
        <w:rPr>
          <w:rFonts w:asciiTheme="minorHAnsi" w:eastAsia="Times New Roman" w:hAnsiTheme="minorHAnsi" w:cstheme="minorHAnsi"/>
          <w:color w:val="000000" w:themeColor="text1"/>
        </w:rPr>
        <w:t>dall</w:t>
      </w:r>
      <w:r w:rsidR="006A7149" w:rsidRPr="00242A1D">
        <w:rPr>
          <w:rFonts w:asciiTheme="minorHAnsi" w:eastAsia="Times New Roman" w:hAnsiTheme="minorHAnsi" w:cstheme="minorHAnsi"/>
          <w:color w:val="000000" w:themeColor="text1"/>
        </w:rPr>
        <w:t xml:space="preserve">’art. 4.1.1 </w:t>
      </w:r>
      <w:r w:rsidR="000E0F56" w:rsidRPr="00242A1D">
        <w:rPr>
          <w:rFonts w:asciiTheme="minorHAnsi" w:eastAsia="Times New Roman" w:hAnsiTheme="minorHAnsi" w:cstheme="minorHAnsi"/>
          <w:color w:val="000000" w:themeColor="text1"/>
        </w:rPr>
        <w:t>del Capitolato Tecnico dell’AQ</w:t>
      </w:r>
      <w:r w:rsidR="00F15118" w:rsidRPr="00242A1D">
        <w:rPr>
          <w:rFonts w:asciiTheme="minorHAnsi" w:eastAsia="Times New Roman" w:hAnsiTheme="minorHAnsi" w:cstheme="minorHAnsi"/>
          <w:color w:val="000000" w:themeColor="text1"/>
        </w:rPr>
        <w:t>, cui si rinvia</w:t>
      </w:r>
      <w:r w:rsidR="000E0F56" w:rsidRPr="00242A1D">
        <w:rPr>
          <w:rFonts w:asciiTheme="minorHAnsi" w:eastAsia="Times New Roman" w:hAnsiTheme="minorHAnsi" w:cstheme="minorHAnsi"/>
          <w:color w:val="000000" w:themeColor="text1"/>
        </w:rPr>
        <w:t>.</w:t>
      </w:r>
    </w:p>
    <w:p w14:paraId="7F5BF008" w14:textId="3EB2C2FD" w:rsidR="00CB2D3D" w:rsidRPr="000E54CE" w:rsidRDefault="00CB2D3D" w:rsidP="000E54CE">
      <w:pPr>
        <w:numPr>
          <w:ilvl w:val="0"/>
          <w:numId w:val="43"/>
        </w:numPr>
        <w:tabs>
          <w:tab w:val="num" w:pos="426"/>
        </w:tabs>
        <w:spacing w:before="120" w:after="120" w:line="276" w:lineRule="auto"/>
        <w:ind w:left="426" w:right="208" w:hanging="426"/>
        <w:rPr>
          <w:rFonts w:asciiTheme="minorHAnsi" w:eastAsia="Times New Roman" w:hAnsiTheme="minorHAnsi" w:cstheme="minorHAnsi"/>
          <w:color w:val="000000" w:themeColor="text1"/>
        </w:rPr>
      </w:pPr>
      <w:r w:rsidRPr="00242A1D">
        <w:rPr>
          <w:rFonts w:asciiTheme="minorHAnsi" w:eastAsia="Times New Roman" w:hAnsiTheme="minorHAnsi" w:cstheme="minorHAnsi"/>
          <w:color w:val="auto"/>
        </w:rPr>
        <w:t>La fornitura verrà svolta presso la sede dell’Ente</w:t>
      </w:r>
      <w:r w:rsidRPr="000E54CE">
        <w:rPr>
          <w:rFonts w:asciiTheme="minorHAnsi" w:eastAsia="Times New Roman" w:hAnsiTheme="minorHAnsi" w:cstheme="minorHAnsi"/>
          <w:color w:val="000000" w:themeColor="text1"/>
        </w:rPr>
        <w:t xml:space="preserve">, situata a </w:t>
      </w:r>
      <w:r w:rsidR="008553AA">
        <w:rPr>
          <w:rFonts w:asciiTheme="minorHAnsi" w:eastAsia="Times New Roman" w:hAnsiTheme="minorHAnsi" w:cstheme="minorHAnsi"/>
          <w:color w:val="000000" w:themeColor="text1"/>
        </w:rPr>
        <w:t>Bergamo</w:t>
      </w:r>
      <w:r w:rsidRPr="000E54CE">
        <w:rPr>
          <w:rFonts w:asciiTheme="minorHAnsi" w:eastAsia="Times New Roman" w:hAnsiTheme="minorHAnsi" w:cstheme="minorHAnsi"/>
          <w:color w:val="000000" w:themeColor="text1"/>
        </w:rPr>
        <w:t xml:space="preserve">, in </w:t>
      </w:r>
      <w:r w:rsidR="008553AA">
        <w:rPr>
          <w:rFonts w:asciiTheme="minorHAnsi" w:eastAsia="Times New Roman" w:hAnsiTheme="minorHAnsi" w:cstheme="minorHAnsi"/>
          <w:color w:val="000000" w:themeColor="text1"/>
        </w:rPr>
        <w:t>Piazza OMS n. 1 – 24127,</w:t>
      </w:r>
      <w:r w:rsidR="007F2A27" w:rsidRPr="000E54CE">
        <w:rPr>
          <w:rFonts w:asciiTheme="minorHAnsi" w:eastAsia="Times New Roman" w:hAnsiTheme="minorHAnsi" w:cstheme="minorHAnsi"/>
          <w:color w:val="000000" w:themeColor="text1"/>
        </w:rPr>
        <w:t xml:space="preserve"> in</w:t>
      </w:r>
      <w:r w:rsidR="006F293B" w:rsidRPr="000E54CE">
        <w:rPr>
          <w:rFonts w:asciiTheme="minorHAnsi" w:eastAsia="Times New Roman" w:hAnsiTheme="minorHAnsi" w:cstheme="minorHAnsi"/>
          <w:color w:val="000000" w:themeColor="text1"/>
        </w:rPr>
        <w:t xml:space="preserve"> conformità a quanto previsto all’art. 4.7 dell’Accordo Quadro.</w:t>
      </w:r>
    </w:p>
    <w:p w14:paraId="1E638CC0" w14:textId="65B4B76F" w:rsidR="00EB58A1" w:rsidRPr="000E54CE" w:rsidRDefault="00CB2D3D" w:rsidP="000E54CE">
      <w:pPr>
        <w:numPr>
          <w:ilvl w:val="0"/>
          <w:numId w:val="43"/>
        </w:numPr>
        <w:tabs>
          <w:tab w:val="num" w:pos="426"/>
        </w:tabs>
        <w:suppressAutoHyphens/>
        <w:spacing w:before="120" w:after="120" w:line="276" w:lineRule="auto"/>
        <w:ind w:left="426" w:right="208" w:hanging="426"/>
        <w:rPr>
          <w:rFonts w:asciiTheme="minorHAnsi" w:eastAsia="Times New Roman" w:hAnsiTheme="minorHAnsi" w:cstheme="minorHAnsi"/>
          <w:color w:val="auto"/>
        </w:rPr>
      </w:pPr>
      <w:r w:rsidRPr="000E54CE">
        <w:rPr>
          <w:rFonts w:asciiTheme="minorHAnsi" w:eastAsia="Times New Roman" w:hAnsiTheme="minorHAnsi" w:cstheme="minorHAnsi"/>
          <w:color w:val="auto"/>
        </w:rPr>
        <w:lastRenderedPageBreak/>
        <w:t>Per quanto non espressamente previsto nel presente Contratto, si rinvia all’Accordo Quadro e al Capitolato Tecnico del medesimo Accordo Quadro.</w:t>
      </w:r>
      <w:r w:rsidR="00085538" w:rsidRPr="000E54CE">
        <w:rPr>
          <w:rFonts w:asciiTheme="minorHAnsi" w:eastAsia="Times New Roman" w:hAnsiTheme="minorHAnsi" w:cstheme="minorHAnsi"/>
          <w:color w:val="auto"/>
        </w:rPr>
        <w:tab/>
      </w:r>
      <w:bookmarkStart w:id="73" w:name="_Toc120258027"/>
      <w:r w:rsidR="00C81C2C" w:rsidRPr="000E54CE">
        <w:rPr>
          <w:rFonts w:asciiTheme="minorHAnsi" w:eastAsia="Times New Roman" w:hAnsiTheme="minorHAnsi" w:cstheme="minorHAnsi"/>
          <w:color w:val="auto"/>
        </w:rPr>
        <w:br/>
      </w:r>
    </w:p>
    <w:p w14:paraId="5CCC0E13" w14:textId="348FBA60" w:rsidR="00C81C2C" w:rsidRPr="000E54CE" w:rsidRDefault="00C81C2C" w:rsidP="000E54CE">
      <w:pPr>
        <w:pStyle w:val="Titolo1"/>
        <w:tabs>
          <w:tab w:val="center" w:pos="1276"/>
          <w:tab w:val="center" w:pos="5528"/>
        </w:tabs>
        <w:spacing w:before="120" w:after="120" w:line="276" w:lineRule="auto"/>
        <w:ind w:left="0" w:right="208" w:firstLine="426"/>
        <w:rPr>
          <w:rFonts w:asciiTheme="minorHAnsi" w:hAnsiTheme="minorHAnsi" w:cstheme="minorHAnsi"/>
          <w:sz w:val="22"/>
        </w:rPr>
      </w:pPr>
      <w:bookmarkStart w:id="74" w:name="_Toc125127242"/>
      <w:bookmarkStart w:id="75" w:name="_Toc126235386"/>
      <w:r w:rsidRPr="000E54CE">
        <w:rPr>
          <w:rFonts w:asciiTheme="minorHAnsi" w:hAnsiTheme="minorHAnsi" w:cstheme="minorHAnsi"/>
          <w:sz w:val="22"/>
        </w:rPr>
        <w:t>ARTICOLO 8 – RICHIESTE DI CONSEGNA E RESI</w:t>
      </w:r>
      <w:bookmarkEnd w:id="74"/>
      <w:bookmarkEnd w:id="75"/>
    </w:p>
    <w:p w14:paraId="2BFD266E" w14:textId="60EE191B" w:rsidR="00C81C2C" w:rsidRPr="00242A1D" w:rsidRDefault="00C81C2C" w:rsidP="000E54CE">
      <w:pPr>
        <w:pStyle w:val="Paragrafoelenco"/>
        <w:numPr>
          <w:ilvl w:val="0"/>
          <w:numId w:val="47"/>
        </w:numPr>
        <w:spacing w:before="120" w:after="120" w:line="276" w:lineRule="auto"/>
        <w:ind w:left="426" w:hanging="426"/>
        <w:contextualSpacing w:val="0"/>
        <w:rPr>
          <w:rFonts w:asciiTheme="minorHAnsi" w:hAnsiTheme="minorHAnsi" w:cstheme="minorHAnsi"/>
        </w:rPr>
      </w:pPr>
      <w:r w:rsidRPr="000E54CE">
        <w:rPr>
          <w:rFonts w:asciiTheme="minorHAnsi" w:hAnsiTheme="minorHAnsi" w:cstheme="minorHAnsi"/>
        </w:rPr>
        <w:t xml:space="preserve">L’Amministrazione </w:t>
      </w:r>
      <w:r w:rsidR="00F74462">
        <w:rPr>
          <w:rFonts w:asciiTheme="minorHAnsi" w:hAnsiTheme="minorHAnsi" w:cstheme="minorHAnsi"/>
        </w:rPr>
        <w:t>C</w:t>
      </w:r>
      <w:r w:rsidRPr="000E54CE">
        <w:rPr>
          <w:rFonts w:asciiTheme="minorHAnsi" w:hAnsiTheme="minorHAnsi" w:cstheme="minorHAnsi"/>
        </w:rPr>
        <w:t xml:space="preserve">ontraente, di volta in volta, trasmetterà le richieste di consegna/ordini elettronici al Fornitore con cui lo </w:t>
      </w:r>
      <w:r w:rsidRPr="00144405">
        <w:rPr>
          <w:rFonts w:asciiTheme="minorHAnsi" w:hAnsiTheme="minorHAnsi" w:cstheme="minorHAnsi"/>
        </w:rPr>
        <w:t xml:space="preserve">informerà delle quantità del </w:t>
      </w:r>
      <w:bookmarkStart w:id="76" w:name="_Hlk116336706"/>
      <w:r w:rsidRPr="00144405">
        <w:rPr>
          <w:rFonts w:asciiTheme="minorHAnsi" w:hAnsiTheme="minorHAnsi" w:cstheme="minorHAnsi"/>
        </w:rPr>
        <w:t xml:space="preserve">Materiale di Consumo </w:t>
      </w:r>
      <w:bookmarkEnd w:id="76"/>
      <w:r w:rsidRPr="00144405">
        <w:rPr>
          <w:rFonts w:asciiTheme="minorHAnsi" w:hAnsiTheme="minorHAnsi" w:cstheme="minorHAnsi"/>
        </w:rPr>
        <w:t xml:space="preserve">che devono essere consegnati, attraverso l’emissione delle </w:t>
      </w:r>
      <w:r w:rsidRPr="00242A1D">
        <w:rPr>
          <w:rFonts w:asciiTheme="minorHAnsi" w:hAnsiTheme="minorHAnsi" w:cstheme="minorHAnsi"/>
        </w:rPr>
        <w:t>Richieste di Consegna</w:t>
      </w:r>
      <w:r w:rsidR="005538DD" w:rsidRPr="00242A1D">
        <w:rPr>
          <w:rFonts w:asciiTheme="minorHAnsi" w:hAnsiTheme="minorHAnsi" w:cstheme="minorHAnsi"/>
        </w:rPr>
        <w:t>.</w:t>
      </w:r>
    </w:p>
    <w:p w14:paraId="29B8030F" w14:textId="511E9402" w:rsidR="00C81C2C" w:rsidRPr="00242A1D" w:rsidRDefault="00C81C2C" w:rsidP="000E54CE">
      <w:pPr>
        <w:numPr>
          <w:ilvl w:val="0"/>
          <w:numId w:val="47"/>
        </w:numPr>
        <w:spacing w:before="120" w:after="120" w:line="276" w:lineRule="auto"/>
        <w:ind w:left="426" w:right="66"/>
        <w:rPr>
          <w:rFonts w:asciiTheme="minorHAnsi" w:hAnsiTheme="minorHAnsi" w:cstheme="minorHAnsi"/>
        </w:rPr>
      </w:pPr>
      <w:r w:rsidRPr="00242A1D">
        <w:rPr>
          <w:rFonts w:asciiTheme="minorHAnsi" w:hAnsiTheme="minorHAnsi" w:cstheme="minorHAnsi"/>
        </w:rPr>
        <w:t xml:space="preserve">A seguito della </w:t>
      </w:r>
      <w:r w:rsidR="003D70AB" w:rsidRPr="00242A1D">
        <w:rPr>
          <w:rFonts w:asciiTheme="minorHAnsi" w:hAnsiTheme="minorHAnsi" w:cstheme="minorHAnsi"/>
        </w:rPr>
        <w:t>r</w:t>
      </w:r>
      <w:r w:rsidRPr="00242A1D">
        <w:rPr>
          <w:rFonts w:asciiTheme="minorHAnsi" w:hAnsiTheme="minorHAnsi" w:cstheme="minorHAnsi"/>
        </w:rPr>
        <w:t>icezione della Richiesta di Consegna, il Fornitore si obbliga ad eseguire la consegna de</w:t>
      </w:r>
      <w:r w:rsidR="0049140F" w:rsidRPr="00242A1D">
        <w:rPr>
          <w:rFonts w:asciiTheme="minorHAnsi" w:hAnsiTheme="minorHAnsi" w:cstheme="minorHAnsi"/>
        </w:rPr>
        <w:t>i</w:t>
      </w:r>
      <w:r w:rsidRPr="00242A1D">
        <w:rPr>
          <w:rFonts w:asciiTheme="minorHAnsi" w:hAnsiTheme="minorHAnsi" w:cstheme="minorHAnsi"/>
        </w:rPr>
        <w:t xml:space="preserve"> Materiali di Consumo nel luogo che verrà indicato nelle Richieste di Consegna, nel rispetto di quanto previsto </w:t>
      </w:r>
      <w:r w:rsidR="0061649B" w:rsidRPr="00242A1D">
        <w:rPr>
          <w:rFonts w:asciiTheme="minorHAnsi" w:hAnsiTheme="minorHAnsi" w:cstheme="minorHAnsi"/>
        </w:rPr>
        <w:t>nell’</w:t>
      </w:r>
      <w:r w:rsidRPr="00242A1D">
        <w:rPr>
          <w:rFonts w:asciiTheme="minorHAnsi" w:hAnsiTheme="minorHAnsi" w:cstheme="minorHAnsi"/>
        </w:rPr>
        <w:t xml:space="preserve">Accordo Quadro e nel presente Contratto Esecutivo, rispettando le modalità ed i tempi stabiliti </w:t>
      </w:r>
      <w:r w:rsidR="008054C4" w:rsidRPr="00242A1D">
        <w:rPr>
          <w:rFonts w:asciiTheme="minorHAnsi" w:hAnsiTheme="minorHAnsi" w:cstheme="minorHAnsi"/>
        </w:rPr>
        <w:t>negli Atti del</w:t>
      </w:r>
      <w:r w:rsidR="00547BC1" w:rsidRPr="00242A1D">
        <w:rPr>
          <w:rFonts w:asciiTheme="minorHAnsi" w:hAnsiTheme="minorHAnsi" w:cstheme="minorHAnsi"/>
        </w:rPr>
        <w:t xml:space="preserve">la Procedura di AQ e </w:t>
      </w:r>
      <w:r w:rsidRPr="00242A1D">
        <w:rPr>
          <w:rFonts w:asciiTheme="minorHAnsi" w:hAnsiTheme="minorHAnsi" w:cstheme="minorHAnsi"/>
        </w:rPr>
        <w:t>nel Capitolato Tecnico di AS</w:t>
      </w:r>
      <w:r w:rsidR="005538DD" w:rsidRPr="00242A1D">
        <w:rPr>
          <w:rFonts w:asciiTheme="minorHAnsi" w:hAnsiTheme="minorHAnsi" w:cstheme="minorHAnsi"/>
        </w:rPr>
        <w:t>.</w:t>
      </w:r>
    </w:p>
    <w:p w14:paraId="6FEC2425" w14:textId="25EA1838" w:rsidR="005538DD" w:rsidRPr="000E54CE" w:rsidRDefault="00C81C2C" w:rsidP="000E54CE">
      <w:pPr>
        <w:numPr>
          <w:ilvl w:val="0"/>
          <w:numId w:val="47"/>
        </w:numPr>
        <w:spacing w:before="120" w:after="120" w:line="276" w:lineRule="auto"/>
        <w:ind w:left="426" w:right="66"/>
        <w:rPr>
          <w:rFonts w:asciiTheme="minorHAnsi" w:hAnsiTheme="minorHAnsi" w:cstheme="minorHAnsi"/>
        </w:rPr>
      </w:pPr>
      <w:r w:rsidRPr="000E54CE">
        <w:rPr>
          <w:rFonts w:asciiTheme="minorHAnsi" w:hAnsiTheme="minorHAnsi" w:cstheme="minorHAnsi"/>
        </w:rPr>
        <w:t>Non sono ammesse consegne parziali</w:t>
      </w:r>
      <w:r w:rsidR="00F74462">
        <w:rPr>
          <w:rFonts w:asciiTheme="minorHAnsi" w:hAnsiTheme="minorHAnsi" w:cstheme="minorHAnsi"/>
        </w:rPr>
        <w:t>.</w:t>
      </w:r>
      <w:r w:rsidRPr="000E54CE">
        <w:rPr>
          <w:rFonts w:asciiTheme="minorHAnsi" w:hAnsiTheme="minorHAnsi" w:cstheme="minorHAnsi"/>
        </w:rPr>
        <w:t xml:space="preserve"> </w:t>
      </w:r>
      <w:r w:rsidR="00F74462">
        <w:rPr>
          <w:rFonts w:asciiTheme="minorHAnsi" w:hAnsiTheme="minorHAnsi" w:cstheme="minorHAnsi"/>
        </w:rPr>
        <w:t>L</w:t>
      </w:r>
      <w:r w:rsidRPr="000E54CE">
        <w:rPr>
          <w:rFonts w:asciiTheme="minorHAnsi" w:hAnsiTheme="minorHAnsi" w:cstheme="minorHAnsi"/>
        </w:rPr>
        <w:t xml:space="preserve">’esecuzione di ciascuna Richiesta di Consegna </w:t>
      </w:r>
      <w:r w:rsidR="00F74462">
        <w:rPr>
          <w:rFonts w:asciiTheme="minorHAnsi" w:hAnsiTheme="minorHAnsi" w:cstheme="minorHAnsi"/>
        </w:rPr>
        <w:t>dovrà</w:t>
      </w:r>
      <w:r w:rsidR="00F74462" w:rsidRPr="000E54CE">
        <w:rPr>
          <w:rFonts w:asciiTheme="minorHAnsi" w:hAnsiTheme="minorHAnsi" w:cstheme="minorHAnsi"/>
        </w:rPr>
        <w:t xml:space="preserve"> </w:t>
      </w:r>
      <w:r w:rsidRPr="000E54CE">
        <w:rPr>
          <w:rFonts w:asciiTheme="minorHAnsi" w:hAnsiTheme="minorHAnsi" w:cstheme="minorHAnsi"/>
        </w:rPr>
        <w:t xml:space="preserve">avvenire in un’unica consegna, salvo diverso accordo scritto intercorso tra il Fornitore e l’Amministrazione Contraente. </w:t>
      </w:r>
      <w:bookmarkEnd w:id="73"/>
    </w:p>
    <w:p w14:paraId="55594B9F" w14:textId="670BF14C" w:rsidR="00670567" w:rsidRPr="000E54CE" w:rsidRDefault="005538DD" w:rsidP="000E54CE">
      <w:pPr>
        <w:numPr>
          <w:ilvl w:val="0"/>
          <w:numId w:val="47"/>
        </w:numPr>
        <w:spacing w:before="120" w:after="120" w:line="276" w:lineRule="auto"/>
        <w:ind w:left="426" w:right="210"/>
        <w:rPr>
          <w:rFonts w:asciiTheme="minorHAnsi" w:hAnsiTheme="minorHAnsi" w:cstheme="minorHAnsi"/>
        </w:rPr>
      </w:pPr>
      <w:r w:rsidRPr="000E54CE">
        <w:rPr>
          <w:rFonts w:asciiTheme="minorHAnsi" w:hAnsiTheme="minorHAnsi" w:cstheme="minorHAnsi"/>
        </w:rPr>
        <w:t xml:space="preserve">Per quanto non espressamente previsto nel presente Contratto Esecutivo, si </w:t>
      </w:r>
      <w:r w:rsidRPr="000E54CE">
        <w:rPr>
          <w:rFonts w:asciiTheme="minorHAnsi" w:hAnsiTheme="minorHAnsi" w:cstheme="minorHAnsi"/>
          <w:color w:val="auto"/>
        </w:rPr>
        <w:t>rimanda alla disciplina</w:t>
      </w:r>
      <w:r w:rsidR="00E93FF6" w:rsidRPr="000E54CE">
        <w:rPr>
          <w:rFonts w:asciiTheme="minorHAnsi" w:hAnsiTheme="minorHAnsi" w:cstheme="minorHAnsi"/>
          <w:color w:val="auto"/>
        </w:rPr>
        <w:t xml:space="preserve"> contenuta n</w:t>
      </w:r>
      <w:r w:rsidRPr="000E54CE">
        <w:rPr>
          <w:rFonts w:asciiTheme="minorHAnsi" w:hAnsiTheme="minorHAnsi" w:cstheme="minorHAnsi"/>
          <w:color w:val="auto"/>
        </w:rPr>
        <w:t>ell’art. 9 nell’Accordo Quadro</w:t>
      </w:r>
      <w:r w:rsidR="00174806" w:rsidRPr="000E54CE">
        <w:rPr>
          <w:rFonts w:asciiTheme="minorHAnsi" w:hAnsiTheme="minorHAnsi" w:cstheme="minorHAnsi"/>
        </w:rPr>
        <w:t>.</w:t>
      </w:r>
    </w:p>
    <w:p w14:paraId="126CD6DB" w14:textId="32AEFB68" w:rsidR="00B90EC5" w:rsidRPr="000E54CE" w:rsidRDefault="00B90EC5" w:rsidP="000E54CE">
      <w:pPr>
        <w:spacing w:before="120" w:after="120" w:line="276" w:lineRule="auto"/>
        <w:ind w:left="567" w:hanging="567"/>
        <w:rPr>
          <w:rFonts w:asciiTheme="minorHAnsi" w:hAnsiTheme="minorHAnsi" w:cstheme="minorHAnsi"/>
        </w:rPr>
      </w:pPr>
    </w:p>
    <w:p w14:paraId="02FF4B1F" w14:textId="3F4D1549" w:rsidR="002D28A3" w:rsidRPr="000E54CE" w:rsidRDefault="002D28A3" w:rsidP="000E54CE">
      <w:pPr>
        <w:pStyle w:val="Titolo1"/>
        <w:tabs>
          <w:tab w:val="center" w:pos="1276"/>
          <w:tab w:val="center" w:pos="5527"/>
        </w:tabs>
        <w:spacing w:before="120" w:after="120" w:line="276" w:lineRule="auto"/>
        <w:ind w:left="0" w:right="208" w:firstLine="426"/>
        <w:rPr>
          <w:rFonts w:asciiTheme="minorHAnsi" w:hAnsiTheme="minorHAnsi" w:cstheme="minorHAnsi"/>
          <w:sz w:val="22"/>
        </w:rPr>
      </w:pPr>
      <w:bookmarkStart w:id="77" w:name="_Toc116309282"/>
      <w:bookmarkStart w:id="78" w:name="_Toc120258030"/>
      <w:bookmarkStart w:id="79" w:name="_Toc126235387"/>
      <w:r w:rsidRPr="000E54CE">
        <w:rPr>
          <w:rFonts w:asciiTheme="minorHAnsi" w:hAnsiTheme="minorHAnsi" w:cstheme="minorHAnsi"/>
          <w:sz w:val="22"/>
        </w:rPr>
        <w:t xml:space="preserve">ARTICOLO </w:t>
      </w:r>
      <w:r w:rsidR="00A23FA0" w:rsidRPr="000E54CE">
        <w:rPr>
          <w:rFonts w:asciiTheme="minorHAnsi" w:hAnsiTheme="minorHAnsi" w:cstheme="minorHAnsi"/>
          <w:sz w:val="22"/>
        </w:rPr>
        <w:t xml:space="preserve">9 </w:t>
      </w:r>
      <w:r w:rsidRPr="000E54CE">
        <w:rPr>
          <w:rFonts w:asciiTheme="minorHAnsi" w:hAnsiTheme="minorHAnsi" w:cstheme="minorHAnsi"/>
          <w:sz w:val="22"/>
        </w:rPr>
        <w:t>– OBBLIGAZIONI DEL FORNITORE</w:t>
      </w:r>
      <w:bookmarkEnd w:id="77"/>
      <w:bookmarkEnd w:id="78"/>
      <w:bookmarkEnd w:id="79"/>
      <w:r w:rsidRPr="000E54CE">
        <w:rPr>
          <w:rFonts w:asciiTheme="minorHAnsi" w:hAnsiTheme="minorHAnsi" w:cstheme="minorHAnsi"/>
          <w:sz w:val="22"/>
        </w:rPr>
        <w:t xml:space="preserve"> </w:t>
      </w:r>
    </w:p>
    <w:p w14:paraId="2CCCD079" w14:textId="15EDEC25" w:rsidR="006E6633" w:rsidRPr="000E54CE" w:rsidRDefault="006E6633" w:rsidP="000E54CE">
      <w:pPr>
        <w:numPr>
          <w:ilvl w:val="0"/>
          <w:numId w:val="4"/>
        </w:numPr>
        <w:spacing w:before="120" w:after="120" w:line="276" w:lineRule="auto"/>
        <w:ind w:right="208"/>
        <w:rPr>
          <w:rFonts w:asciiTheme="minorHAnsi" w:hAnsiTheme="minorHAnsi" w:cstheme="minorHAnsi"/>
        </w:rPr>
      </w:pPr>
      <w:r w:rsidRPr="000E54CE">
        <w:rPr>
          <w:rFonts w:asciiTheme="minorHAnsi" w:hAnsiTheme="minorHAnsi" w:cstheme="minorHAnsi"/>
        </w:rPr>
        <w:t>Per tutta la vigenza contrattuale il Fornitore si obbliga a mettere a disposizione dell’Ente un numero di telefono [</w:t>
      </w:r>
      <w:r w:rsidRPr="000E54CE">
        <w:rPr>
          <w:rFonts w:asciiTheme="minorHAnsi" w:hAnsiTheme="minorHAnsi" w:cstheme="minorHAnsi"/>
          <w:highlight w:val="yellow"/>
        </w:rPr>
        <w:t>…</w:t>
      </w:r>
      <w:r w:rsidRPr="000E54CE">
        <w:rPr>
          <w:rFonts w:asciiTheme="minorHAnsi" w:hAnsiTheme="minorHAnsi" w:cstheme="minorHAnsi"/>
        </w:rPr>
        <w:t>], ed un indirizzo di Posta Elettronica Certificata (P</w:t>
      </w:r>
      <w:r w:rsidR="00F31397" w:rsidRPr="000E54CE">
        <w:rPr>
          <w:rFonts w:asciiTheme="minorHAnsi" w:hAnsiTheme="minorHAnsi" w:cstheme="minorHAnsi"/>
        </w:rPr>
        <w:t>.</w:t>
      </w:r>
      <w:r w:rsidRPr="000E54CE">
        <w:rPr>
          <w:rFonts w:asciiTheme="minorHAnsi" w:hAnsiTheme="minorHAnsi" w:cstheme="minorHAnsi"/>
        </w:rPr>
        <w:t>E</w:t>
      </w:r>
      <w:r w:rsidR="00F31397" w:rsidRPr="000E54CE">
        <w:rPr>
          <w:rFonts w:asciiTheme="minorHAnsi" w:hAnsiTheme="minorHAnsi" w:cstheme="minorHAnsi"/>
        </w:rPr>
        <w:t>.</w:t>
      </w:r>
      <w:r w:rsidRPr="000E54CE">
        <w:rPr>
          <w:rFonts w:asciiTheme="minorHAnsi" w:hAnsiTheme="minorHAnsi" w:cstheme="minorHAnsi"/>
        </w:rPr>
        <w:t>C</w:t>
      </w:r>
      <w:r w:rsidR="00F31397" w:rsidRPr="000E54CE">
        <w:rPr>
          <w:rFonts w:asciiTheme="minorHAnsi" w:hAnsiTheme="minorHAnsi" w:cstheme="minorHAnsi"/>
        </w:rPr>
        <w:t>.</w:t>
      </w:r>
      <w:r w:rsidRPr="000E54CE">
        <w:rPr>
          <w:rFonts w:asciiTheme="minorHAnsi" w:hAnsiTheme="minorHAnsi" w:cstheme="minorHAnsi"/>
        </w:rPr>
        <w:t>) [</w:t>
      </w:r>
      <w:r w:rsidRPr="000E54CE">
        <w:rPr>
          <w:rFonts w:asciiTheme="minorHAnsi" w:hAnsiTheme="minorHAnsi" w:cstheme="minorHAnsi"/>
          <w:highlight w:val="yellow"/>
        </w:rPr>
        <w:t>…</w:t>
      </w:r>
      <w:r w:rsidRPr="000E54CE">
        <w:rPr>
          <w:rFonts w:asciiTheme="minorHAnsi" w:hAnsiTheme="minorHAnsi" w:cstheme="minorHAnsi"/>
        </w:rPr>
        <w:t>] per tutte le comunicazioni e per la trasmissione della documentazione.</w:t>
      </w:r>
    </w:p>
    <w:p w14:paraId="48668A39" w14:textId="775CBAA0" w:rsidR="006E6633" w:rsidRPr="000E54CE" w:rsidRDefault="006E6633" w:rsidP="000E54CE">
      <w:pPr>
        <w:numPr>
          <w:ilvl w:val="0"/>
          <w:numId w:val="4"/>
        </w:numPr>
        <w:spacing w:before="120" w:after="120" w:line="276" w:lineRule="auto"/>
        <w:ind w:right="208"/>
        <w:rPr>
          <w:rFonts w:asciiTheme="minorHAnsi" w:hAnsiTheme="minorHAnsi" w:cstheme="minorHAnsi"/>
        </w:rPr>
      </w:pPr>
      <w:r w:rsidRPr="000E54CE">
        <w:rPr>
          <w:rFonts w:asciiTheme="minorHAnsi" w:hAnsiTheme="minorHAnsi" w:cstheme="minorHAnsi"/>
        </w:rPr>
        <w:t>Il Fornitore dovrà garantire la Fornitura secondo le modalità ed i contenuti indicati nel presente Contratto</w:t>
      </w:r>
      <w:r w:rsidR="00872563" w:rsidRPr="000E54CE">
        <w:rPr>
          <w:rFonts w:asciiTheme="minorHAnsi" w:hAnsiTheme="minorHAnsi" w:cstheme="minorHAnsi"/>
        </w:rPr>
        <w:t xml:space="preserve"> Esecutivo</w:t>
      </w:r>
      <w:r w:rsidRPr="000E54CE">
        <w:rPr>
          <w:rFonts w:asciiTheme="minorHAnsi" w:hAnsiTheme="minorHAnsi" w:cstheme="minorHAnsi"/>
        </w:rPr>
        <w:t xml:space="preserve">, nel Capitolato Tecnico </w:t>
      </w:r>
      <w:r w:rsidR="006512F0" w:rsidRPr="000E54CE">
        <w:rPr>
          <w:rFonts w:asciiTheme="minorHAnsi" w:hAnsiTheme="minorHAnsi" w:cstheme="minorHAnsi"/>
        </w:rPr>
        <w:t>dell’A</w:t>
      </w:r>
      <w:r w:rsidR="00872563" w:rsidRPr="000E54CE">
        <w:rPr>
          <w:rFonts w:asciiTheme="minorHAnsi" w:hAnsiTheme="minorHAnsi" w:cstheme="minorHAnsi"/>
        </w:rPr>
        <w:t>ppalto Specifico</w:t>
      </w:r>
      <w:r w:rsidR="006512F0" w:rsidRPr="000E54CE">
        <w:rPr>
          <w:rFonts w:asciiTheme="minorHAnsi" w:hAnsiTheme="minorHAnsi" w:cstheme="minorHAnsi"/>
        </w:rPr>
        <w:t xml:space="preserve"> e </w:t>
      </w:r>
      <w:r w:rsidR="00B34700" w:rsidRPr="000E54CE">
        <w:rPr>
          <w:rFonts w:asciiTheme="minorHAnsi" w:hAnsiTheme="minorHAnsi" w:cstheme="minorHAnsi"/>
        </w:rPr>
        <w:t>dell’Accordo Quadro</w:t>
      </w:r>
      <w:r w:rsidRPr="000E54CE">
        <w:rPr>
          <w:rFonts w:asciiTheme="minorHAnsi" w:hAnsiTheme="minorHAnsi" w:cstheme="minorHAnsi"/>
        </w:rPr>
        <w:t xml:space="preserve"> e nell’Offerta Tecnica.</w:t>
      </w:r>
    </w:p>
    <w:p w14:paraId="490F8E38" w14:textId="379DE392" w:rsidR="00A238A7" w:rsidRPr="000E54CE" w:rsidRDefault="00A238A7" w:rsidP="000E54CE">
      <w:pPr>
        <w:numPr>
          <w:ilvl w:val="0"/>
          <w:numId w:val="4"/>
        </w:numPr>
        <w:spacing w:before="120" w:after="120" w:line="276" w:lineRule="auto"/>
        <w:ind w:right="208"/>
        <w:rPr>
          <w:rFonts w:asciiTheme="minorHAnsi" w:hAnsiTheme="minorHAnsi" w:cstheme="minorHAnsi"/>
        </w:rPr>
      </w:pPr>
      <w:r w:rsidRPr="000E54CE">
        <w:rPr>
          <w:rFonts w:asciiTheme="minorHAnsi" w:hAnsiTheme="minorHAnsi" w:cstheme="minorHAnsi"/>
        </w:rPr>
        <w:t>Il Fornitore dovrà prestare la Fornitura con organizzazione di mezzi a proprio carico e gestione a proprio rischio, dotandosi di tutti i mezzi strumentali e delle risorse umane necessarie per il diligente espletamento delle prestazioni oggetto del presente Contratto</w:t>
      </w:r>
      <w:r w:rsidR="00C95C0C" w:rsidRPr="000E54CE">
        <w:rPr>
          <w:rFonts w:asciiTheme="minorHAnsi" w:hAnsiTheme="minorHAnsi" w:cstheme="minorHAnsi"/>
        </w:rPr>
        <w:t xml:space="preserve"> Esecutivo</w:t>
      </w:r>
      <w:r w:rsidRPr="000E54CE">
        <w:rPr>
          <w:rFonts w:asciiTheme="minorHAnsi" w:hAnsiTheme="minorHAnsi" w:cstheme="minorHAnsi"/>
        </w:rPr>
        <w:t>, nonché di ogni attività che dovesse rendersi necessaria per la sua esecuzione, o semplicemente opportuna per un corretto e tempestivo adempimento delle obbligazioni previste.</w:t>
      </w:r>
    </w:p>
    <w:p w14:paraId="3F302F1B" w14:textId="6E1C39E6" w:rsidR="00F93741" w:rsidRPr="000E54CE" w:rsidRDefault="00F93741" w:rsidP="000E54CE">
      <w:pPr>
        <w:numPr>
          <w:ilvl w:val="0"/>
          <w:numId w:val="4"/>
        </w:numPr>
        <w:spacing w:before="120" w:after="120" w:line="276" w:lineRule="auto"/>
        <w:ind w:right="208"/>
        <w:rPr>
          <w:rFonts w:asciiTheme="minorHAnsi" w:hAnsiTheme="minorHAnsi" w:cstheme="minorHAnsi"/>
        </w:rPr>
      </w:pPr>
      <w:r w:rsidRPr="000E54CE">
        <w:rPr>
          <w:rFonts w:asciiTheme="minorHAnsi" w:hAnsiTheme="minorHAnsi" w:cstheme="minorHAnsi"/>
        </w:rPr>
        <w:t>Con riferimento alle obbligazioni del Fornitore si rimanda a quanto previsto dall’art. 12 dell’Accordo Quad</w:t>
      </w:r>
      <w:r w:rsidR="00B578DA" w:rsidRPr="000E54CE">
        <w:rPr>
          <w:rFonts w:asciiTheme="minorHAnsi" w:hAnsiTheme="minorHAnsi" w:cstheme="minorHAnsi"/>
        </w:rPr>
        <w:t>ro</w:t>
      </w:r>
      <w:r w:rsidRPr="000E54CE">
        <w:rPr>
          <w:rFonts w:asciiTheme="minorHAnsi" w:hAnsiTheme="minorHAnsi" w:cstheme="minorHAnsi"/>
        </w:rPr>
        <w:t>.</w:t>
      </w:r>
    </w:p>
    <w:p w14:paraId="75F43468" w14:textId="481E2F76" w:rsidR="00B653F8" w:rsidRPr="000E54CE" w:rsidRDefault="00A238A7" w:rsidP="000E54CE">
      <w:pPr>
        <w:numPr>
          <w:ilvl w:val="0"/>
          <w:numId w:val="4"/>
        </w:numPr>
        <w:spacing w:before="120" w:after="120" w:line="276" w:lineRule="auto"/>
        <w:ind w:right="208"/>
        <w:rPr>
          <w:rFonts w:asciiTheme="minorHAnsi" w:hAnsiTheme="minorHAnsi" w:cstheme="minorHAnsi"/>
        </w:rPr>
      </w:pPr>
      <w:r w:rsidRPr="000E54CE">
        <w:rPr>
          <w:rFonts w:asciiTheme="minorHAnsi" w:hAnsiTheme="minorHAnsi" w:cstheme="minorHAnsi"/>
        </w:rPr>
        <w:t>L’Appaltatore garantisce il pieno adempimento degli obblighi assunti secondo i criteri di diligenza connessa all’esercizio in via professionale dell’attività di gestione della Fornitura.</w:t>
      </w:r>
    </w:p>
    <w:p w14:paraId="375ED85B" w14:textId="77777777" w:rsidR="002D28A3" w:rsidRPr="000E54CE" w:rsidRDefault="002D28A3" w:rsidP="000E54CE">
      <w:pPr>
        <w:spacing w:before="120" w:after="120" w:line="276" w:lineRule="auto"/>
        <w:ind w:left="557" w:right="208" w:firstLine="0"/>
        <w:rPr>
          <w:rFonts w:asciiTheme="minorHAnsi" w:hAnsiTheme="minorHAnsi" w:cstheme="minorHAnsi"/>
        </w:rPr>
      </w:pPr>
    </w:p>
    <w:p w14:paraId="1F6FE9C5" w14:textId="2F4CB07B" w:rsidR="00587957" w:rsidRPr="000E54CE" w:rsidRDefault="002D28A3" w:rsidP="000E54CE">
      <w:pPr>
        <w:pStyle w:val="Titolo1"/>
        <w:tabs>
          <w:tab w:val="center" w:pos="1276"/>
          <w:tab w:val="center" w:pos="5527"/>
        </w:tabs>
        <w:spacing w:before="120" w:after="120" w:line="276" w:lineRule="auto"/>
        <w:ind w:left="0" w:right="208" w:firstLine="426"/>
        <w:rPr>
          <w:rFonts w:asciiTheme="minorHAnsi" w:hAnsiTheme="minorHAnsi" w:cstheme="minorHAnsi"/>
          <w:sz w:val="22"/>
        </w:rPr>
      </w:pPr>
      <w:bookmarkStart w:id="80" w:name="_Toc116309287"/>
      <w:bookmarkStart w:id="81" w:name="_Toc120258035"/>
      <w:bookmarkStart w:id="82" w:name="_Toc126235388"/>
      <w:r w:rsidRPr="000E54CE">
        <w:rPr>
          <w:rFonts w:asciiTheme="minorHAnsi" w:hAnsiTheme="minorHAnsi" w:cstheme="minorHAnsi"/>
          <w:sz w:val="22"/>
        </w:rPr>
        <w:lastRenderedPageBreak/>
        <w:t>ARTICOLO 1</w:t>
      </w:r>
      <w:r w:rsidR="00174806" w:rsidRPr="000E54CE">
        <w:rPr>
          <w:rFonts w:asciiTheme="minorHAnsi" w:hAnsiTheme="minorHAnsi" w:cstheme="minorHAnsi"/>
          <w:sz w:val="22"/>
        </w:rPr>
        <w:t>0</w:t>
      </w:r>
      <w:r w:rsidRPr="000E54CE">
        <w:rPr>
          <w:rFonts w:asciiTheme="minorHAnsi" w:hAnsiTheme="minorHAnsi" w:cstheme="minorHAnsi"/>
          <w:sz w:val="22"/>
        </w:rPr>
        <w:t xml:space="preserve"> – PENALI</w:t>
      </w:r>
      <w:bookmarkEnd w:id="80"/>
      <w:bookmarkEnd w:id="81"/>
      <w:bookmarkEnd w:id="82"/>
      <w:r w:rsidRPr="000E54CE">
        <w:rPr>
          <w:rFonts w:asciiTheme="minorHAnsi" w:hAnsiTheme="minorHAnsi" w:cstheme="minorHAnsi"/>
          <w:sz w:val="22"/>
        </w:rPr>
        <w:t xml:space="preserve"> </w:t>
      </w:r>
    </w:p>
    <w:p w14:paraId="6C223683" w14:textId="388384E5" w:rsidR="009E1A9F" w:rsidRPr="000E54CE" w:rsidRDefault="00190655" w:rsidP="008553AA">
      <w:pPr>
        <w:pStyle w:val="Paragrafoelenco"/>
        <w:numPr>
          <w:ilvl w:val="0"/>
          <w:numId w:val="17"/>
        </w:numPr>
        <w:tabs>
          <w:tab w:val="left" w:pos="9498"/>
        </w:tabs>
        <w:spacing w:before="120" w:after="120" w:line="276" w:lineRule="auto"/>
        <w:ind w:left="426" w:right="208" w:hanging="426"/>
        <w:contextualSpacing w:val="0"/>
        <w:rPr>
          <w:rFonts w:asciiTheme="minorHAnsi" w:hAnsiTheme="minorHAnsi" w:cstheme="minorHAnsi"/>
          <w:color w:val="auto"/>
        </w:rPr>
      </w:pPr>
      <w:r w:rsidRPr="000E54CE">
        <w:rPr>
          <w:rFonts w:asciiTheme="minorHAnsi" w:hAnsiTheme="minorHAnsi" w:cstheme="minorHAnsi"/>
          <w:color w:val="auto"/>
        </w:rPr>
        <w:t>I</w:t>
      </w:r>
      <w:r w:rsidR="005024FD" w:rsidRPr="000E54CE">
        <w:rPr>
          <w:rFonts w:asciiTheme="minorHAnsi" w:hAnsiTheme="minorHAnsi" w:cstheme="minorHAnsi"/>
          <w:color w:val="auto"/>
        </w:rPr>
        <w:t xml:space="preserve">n ogni caso di inadempimenti non imputabili </w:t>
      </w:r>
      <w:r w:rsidRPr="000E54CE">
        <w:rPr>
          <w:rFonts w:asciiTheme="minorHAnsi" w:hAnsiTheme="minorHAnsi" w:cstheme="minorHAnsi"/>
          <w:color w:val="auto"/>
        </w:rPr>
        <w:t xml:space="preserve">all’Amministrazione Contraente, </w:t>
      </w:r>
      <w:r w:rsidR="005024FD" w:rsidRPr="000E54CE">
        <w:rPr>
          <w:rFonts w:asciiTheme="minorHAnsi" w:hAnsiTheme="minorHAnsi" w:cstheme="minorHAnsi"/>
          <w:color w:val="auto"/>
        </w:rPr>
        <w:t>ovvero causati da forza maggiore o da caso fortuito, relativi ai livelli di servizio stabiliti nel</w:t>
      </w:r>
      <w:r w:rsidR="0010533D" w:rsidRPr="000E54CE">
        <w:rPr>
          <w:rFonts w:asciiTheme="minorHAnsi" w:hAnsiTheme="minorHAnsi" w:cstheme="minorHAnsi"/>
          <w:color w:val="auto"/>
        </w:rPr>
        <w:t>l’Accordo Quadro</w:t>
      </w:r>
      <w:r w:rsidR="001C7445" w:rsidRPr="000E54CE">
        <w:rPr>
          <w:rFonts w:asciiTheme="minorHAnsi" w:hAnsiTheme="minorHAnsi" w:cstheme="minorHAnsi"/>
          <w:color w:val="auto"/>
        </w:rPr>
        <w:t>, nel</w:t>
      </w:r>
      <w:r w:rsidR="005024FD" w:rsidRPr="000E54CE">
        <w:rPr>
          <w:rFonts w:asciiTheme="minorHAnsi" w:hAnsiTheme="minorHAnsi" w:cstheme="minorHAnsi"/>
          <w:color w:val="auto"/>
        </w:rPr>
        <w:t xml:space="preserve"> presente atto e </w:t>
      </w:r>
      <w:r w:rsidR="001C7445" w:rsidRPr="000E54CE">
        <w:rPr>
          <w:rFonts w:asciiTheme="minorHAnsi" w:hAnsiTheme="minorHAnsi" w:cstheme="minorHAnsi"/>
          <w:color w:val="auto"/>
        </w:rPr>
        <w:t xml:space="preserve">nei </w:t>
      </w:r>
      <w:r w:rsidR="005024FD" w:rsidRPr="000E54CE">
        <w:rPr>
          <w:rFonts w:asciiTheme="minorHAnsi" w:hAnsiTheme="minorHAnsi" w:cstheme="minorHAnsi"/>
          <w:color w:val="auto"/>
        </w:rPr>
        <w:t xml:space="preserve">relativi Allegati, </w:t>
      </w:r>
      <w:r w:rsidR="00EE4D18" w:rsidRPr="000E54CE">
        <w:rPr>
          <w:rFonts w:asciiTheme="minorHAnsi" w:hAnsiTheme="minorHAnsi" w:cstheme="minorHAnsi"/>
          <w:color w:val="auto"/>
        </w:rPr>
        <w:t>è prevista l’applicazione d</w:t>
      </w:r>
      <w:r w:rsidR="00FC36BE" w:rsidRPr="000E54CE">
        <w:rPr>
          <w:rFonts w:asciiTheme="minorHAnsi" w:hAnsiTheme="minorHAnsi" w:cstheme="minorHAnsi"/>
          <w:color w:val="auto"/>
        </w:rPr>
        <w:t>elle</w:t>
      </w:r>
      <w:r w:rsidR="00EE4D18" w:rsidRPr="000E54CE">
        <w:rPr>
          <w:rFonts w:asciiTheme="minorHAnsi" w:hAnsiTheme="minorHAnsi" w:cstheme="minorHAnsi"/>
          <w:color w:val="auto"/>
        </w:rPr>
        <w:t xml:space="preserve"> penali dettagliatamente descritte e regolate </w:t>
      </w:r>
      <w:r w:rsidR="0014165D" w:rsidRPr="000E54CE">
        <w:rPr>
          <w:rFonts w:asciiTheme="minorHAnsi" w:hAnsiTheme="minorHAnsi" w:cstheme="minorHAnsi"/>
          <w:color w:val="auto"/>
        </w:rPr>
        <w:t>all’art. 17.2 dell’</w:t>
      </w:r>
      <w:r w:rsidR="00EE4D18" w:rsidRPr="000E54CE">
        <w:rPr>
          <w:rFonts w:asciiTheme="minorHAnsi" w:hAnsiTheme="minorHAnsi" w:cstheme="minorHAnsi"/>
          <w:color w:val="auto"/>
        </w:rPr>
        <w:t>Accordo Quadr</w:t>
      </w:r>
      <w:r w:rsidR="001C7445" w:rsidRPr="000E54CE">
        <w:rPr>
          <w:rFonts w:asciiTheme="minorHAnsi" w:hAnsiTheme="minorHAnsi" w:cstheme="minorHAnsi"/>
          <w:color w:val="auto"/>
        </w:rPr>
        <w:t>o</w:t>
      </w:r>
      <w:r w:rsidR="00EE4D18" w:rsidRPr="000E54CE">
        <w:rPr>
          <w:rFonts w:asciiTheme="minorHAnsi" w:hAnsiTheme="minorHAnsi" w:cstheme="minorHAnsi"/>
          <w:color w:val="auto"/>
        </w:rPr>
        <w:t>, qui da intendersi integralmente trascritte, fatto comunque salvo il risarcimento del maggior danno</w:t>
      </w:r>
      <w:r w:rsidR="00F74462">
        <w:rPr>
          <w:rFonts w:asciiTheme="minorHAnsi" w:hAnsiTheme="minorHAnsi" w:cstheme="minorHAnsi"/>
          <w:color w:val="auto"/>
        </w:rPr>
        <w:t xml:space="preserve"> ai sensi dell’art. 1382 </w:t>
      </w:r>
      <w:proofErr w:type="gramStart"/>
      <w:r w:rsidR="00F74462">
        <w:rPr>
          <w:rFonts w:asciiTheme="minorHAnsi" w:hAnsiTheme="minorHAnsi" w:cstheme="minorHAnsi"/>
          <w:color w:val="auto"/>
        </w:rPr>
        <w:t>c.c.</w:t>
      </w:r>
      <w:r w:rsidR="007C2063">
        <w:rPr>
          <w:rFonts w:asciiTheme="minorHAnsi" w:hAnsiTheme="minorHAnsi" w:cstheme="minorHAnsi"/>
          <w:color w:val="auto"/>
        </w:rPr>
        <w:t>.</w:t>
      </w:r>
      <w:proofErr w:type="gramEnd"/>
    </w:p>
    <w:p w14:paraId="67ACBAB8" w14:textId="4888DE04" w:rsidR="00FC36BE" w:rsidRPr="000E54CE" w:rsidRDefault="00FC36BE" w:rsidP="008553AA">
      <w:pPr>
        <w:pStyle w:val="Paragrafoelenco"/>
        <w:numPr>
          <w:ilvl w:val="0"/>
          <w:numId w:val="17"/>
        </w:numPr>
        <w:tabs>
          <w:tab w:val="left" w:pos="9498"/>
        </w:tabs>
        <w:spacing w:before="120" w:after="120" w:line="276" w:lineRule="auto"/>
        <w:ind w:left="426" w:right="208" w:hanging="426"/>
        <w:contextualSpacing w:val="0"/>
        <w:rPr>
          <w:rFonts w:asciiTheme="minorHAnsi" w:hAnsiTheme="minorHAnsi" w:cstheme="minorHAnsi"/>
          <w:color w:val="auto"/>
        </w:rPr>
      </w:pPr>
      <w:r w:rsidRPr="000E54CE">
        <w:rPr>
          <w:rFonts w:asciiTheme="minorHAnsi" w:hAnsiTheme="minorHAnsi" w:cstheme="minorHAnsi"/>
          <w:color w:val="auto"/>
        </w:rPr>
        <w:t xml:space="preserve">Per le modalità di contestazione ed applicazione delle penali si rimanda a quanto previsto </w:t>
      </w:r>
      <w:r w:rsidR="00B037F7" w:rsidRPr="000E54CE">
        <w:rPr>
          <w:rFonts w:asciiTheme="minorHAnsi" w:hAnsiTheme="minorHAnsi" w:cstheme="minorHAnsi"/>
          <w:color w:val="auto"/>
        </w:rPr>
        <w:t>all’art. 17</w:t>
      </w:r>
      <w:r w:rsidR="00547BC1" w:rsidRPr="000E54CE">
        <w:rPr>
          <w:rFonts w:asciiTheme="minorHAnsi" w:hAnsiTheme="minorHAnsi" w:cstheme="minorHAnsi"/>
          <w:color w:val="auto"/>
        </w:rPr>
        <w:t>.</w:t>
      </w:r>
      <w:r w:rsidR="00814995" w:rsidRPr="000E54CE">
        <w:rPr>
          <w:rFonts w:asciiTheme="minorHAnsi" w:hAnsiTheme="minorHAnsi" w:cstheme="minorHAnsi"/>
          <w:color w:val="auto"/>
        </w:rPr>
        <w:t>4 e ss.</w:t>
      </w:r>
      <w:r w:rsidR="00B037F7" w:rsidRPr="000E54CE">
        <w:rPr>
          <w:rFonts w:asciiTheme="minorHAnsi" w:hAnsiTheme="minorHAnsi" w:cstheme="minorHAnsi"/>
          <w:color w:val="auto"/>
        </w:rPr>
        <w:t xml:space="preserve"> dell’Accordo </w:t>
      </w:r>
      <w:r w:rsidRPr="000E54CE">
        <w:rPr>
          <w:rFonts w:asciiTheme="minorHAnsi" w:hAnsiTheme="minorHAnsi" w:cstheme="minorHAnsi"/>
          <w:color w:val="auto"/>
        </w:rPr>
        <w:t>Quadro.</w:t>
      </w:r>
    </w:p>
    <w:p w14:paraId="788C6286" w14:textId="61C4B838" w:rsidR="00587957" w:rsidRPr="000E54CE" w:rsidRDefault="00587957" w:rsidP="008553AA">
      <w:pPr>
        <w:pStyle w:val="Paragrafoelenco"/>
        <w:numPr>
          <w:ilvl w:val="0"/>
          <w:numId w:val="17"/>
        </w:numPr>
        <w:tabs>
          <w:tab w:val="left" w:pos="9498"/>
        </w:tabs>
        <w:spacing w:before="120" w:after="120" w:line="276" w:lineRule="auto"/>
        <w:ind w:left="426" w:right="208" w:hanging="426"/>
        <w:contextualSpacing w:val="0"/>
        <w:rPr>
          <w:rFonts w:asciiTheme="minorHAnsi" w:hAnsiTheme="minorHAnsi" w:cstheme="minorHAnsi"/>
          <w:color w:val="auto"/>
        </w:rPr>
      </w:pPr>
      <w:r w:rsidRPr="000E54CE">
        <w:rPr>
          <w:rFonts w:asciiTheme="minorHAnsi" w:hAnsiTheme="minorHAnsi" w:cstheme="minorHAnsi"/>
          <w:color w:val="auto"/>
        </w:rPr>
        <w:t>La richiesta e/o il pagamento delle penali</w:t>
      </w:r>
      <w:r w:rsidR="002D12C9" w:rsidRPr="000E54CE">
        <w:rPr>
          <w:rFonts w:asciiTheme="minorHAnsi" w:hAnsiTheme="minorHAnsi" w:cstheme="minorHAnsi"/>
          <w:color w:val="auto"/>
        </w:rPr>
        <w:t xml:space="preserve"> </w:t>
      </w:r>
      <w:r w:rsidRPr="000E54CE">
        <w:rPr>
          <w:rFonts w:asciiTheme="minorHAnsi" w:hAnsiTheme="minorHAnsi" w:cstheme="minorHAnsi"/>
          <w:color w:val="auto"/>
        </w:rPr>
        <w:t>non esonera in nessun caso il Fornitore dall’adempimento dell’obbligazione per la quale si è reso inadempiente</w:t>
      </w:r>
      <w:r w:rsidR="00F74462">
        <w:rPr>
          <w:rFonts w:asciiTheme="minorHAnsi" w:hAnsiTheme="minorHAnsi" w:cstheme="minorHAnsi"/>
          <w:color w:val="auto"/>
        </w:rPr>
        <w:t>,</w:t>
      </w:r>
      <w:r w:rsidRPr="000E54CE">
        <w:rPr>
          <w:rFonts w:asciiTheme="minorHAnsi" w:hAnsiTheme="minorHAnsi" w:cstheme="minorHAnsi"/>
          <w:color w:val="auto"/>
        </w:rPr>
        <w:t xml:space="preserve"> e che ha fatto </w:t>
      </w:r>
      <w:r w:rsidR="00F74462">
        <w:rPr>
          <w:rFonts w:asciiTheme="minorHAnsi" w:hAnsiTheme="minorHAnsi" w:cstheme="minorHAnsi"/>
          <w:color w:val="auto"/>
        </w:rPr>
        <w:t>in</w:t>
      </w:r>
      <w:r w:rsidRPr="000E54CE">
        <w:rPr>
          <w:rFonts w:asciiTheme="minorHAnsi" w:hAnsiTheme="minorHAnsi" w:cstheme="minorHAnsi"/>
          <w:color w:val="auto"/>
        </w:rPr>
        <w:t>sorgere l’obbligo di pagamento della penale</w:t>
      </w:r>
      <w:r w:rsidR="00F74462" w:rsidRPr="00F74462">
        <w:rPr>
          <w:rFonts w:asciiTheme="minorHAnsi" w:hAnsiTheme="minorHAnsi" w:cstheme="minorHAnsi"/>
          <w:color w:val="auto"/>
        </w:rPr>
        <w:t xml:space="preserve"> </w:t>
      </w:r>
      <w:r w:rsidR="00F74462" w:rsidRPr="000E54CE">
        <w:rPr>
          <w:rFonts w:asciiTheme="minorHAnsi" w:hAnsiTheme="minorHAnsi" w:cstheme="minorHAnsi"/>
          <w:color w:val="auto"/>
        </w:rPr>
        <w:t>medesima</w:t>
      </w:r>
      <w:r w:rsidRPr="000E54CE">
        <w:rPr>
          <w:rFonts w:asciiTheme="minorHAnsi" w:hAnsiTheme="minorHAnsi" w:cstheme="minorHAnsi"/>
          <w:color w:val="auto"/>
        </w:rPr>
        <w:t>.</w:t>
      </w:r>
    </w:p>
    <w:p w14:paraId="6B99D04D" w14:textId="77777777" w:rsidR="002D28A3" w:rsidRPr="000E54CE" w:rsidRDefault="002D28A3" w:rsidP="000E54CE">
      <w:pPr>
        <w:spacing w:before="120" w:after="120" w:line="276" w:lineRule="auto"/>
        <w:ind w:left="0" w:right="208" w:firstLine="0"/>
        <w:rPr>
          <w:rFonts w:asciiTheme="minorHAnsi" w:hAnsiTheme="minorHAnsi" w:cstheme="minorHAnsi"/>
          <w:color w:val="auto"/>
        </w:rPr>
      </w:pPr>
    </w:p>
    <w:p w14:paraId="06D90473" w14:textId="5B32E831" w:rsidR="002D28A3" w:rsidRPr="000E54CE" w:rsidRDefault="002D28A3" w:rsidP="000E54CE">
      <w:pPr>
        <w:pStyle w:val="Titolo1"/>
        <w:tabs>
          <w:tab w:val="center" w:pos="1276"/>
          <w:tab w:val="center" w:pos="5527"/>
        </w:tabs>
        <w:spacing w:before="120" w:after="120" w:line="276" w:lineRule="auto"/>
        <w:ind w:left="0" w:right="208" w:firstLine="426"/>
        <w:rPr>
          <w:rFonts w:asciiTheme="minorHAnsi" w:hAnsiTheme="minorHAnsi" w:cstheme="minorHAnsi"/>
          <w:color w:val="auto"/>
          <w:sz w:val="22"/>
        </w:rPr>
      </w:pPr>
      <w:bookmarkStart w:id="83" w:name="_Toc116309288"/>
      <w:bookmarkStart w:id="84" w:name="_Toc120258036"/>
      <w:bookmarkStart w:id="85" w:name="_Toc126235389"/>
      <w:r w:rsidRPr="000E54CE">
        <w:rPr>
          <w:rFonts w:asciiTheme="minorHAnsi" w:hAnsiTheme="minorHAnsi" w:cstheme="minorHAnsi"/>
          <w:color w:val="auto"/>
          <w:sz w:val="22"/>
        </w:rPr>
        <w:t>ARTICOLO</w:t>
      </w:r>
      <w:r w:rsidRPr="000E54CE">
        <w:rPr>
          <w:rFonts w:asciiTheme="minorHAnsi" w:hAnsiTheme="minorHAnsi" w:cstheme="minorHAnsi"/>
          <w:b w:val="0"/>
          <w:color w:val="auto"/>
          <w:sz w:val="22"/>
        </w:rPr>
        <w:t xml:space="preserve"> </w:t>
      </w:r>
      <w:r w:rsidRPr="000E54CE">
        <w:rPr>
          <w:rFonts w:asciiTheme="minorHAnsi" w:hAnsiTheme="minorHAnsi" w:cstheme="minorHAnsi"/>
          <w:bCs/>
          <w:color w:val="auto"/>
          <w:sz w:val="22"/>
        </w:rPr>
        <w:t>1</w:t>
      </w:r>
      <w:r w:rsidR="00174806" w:rsidRPr="000E54CE">
        <w:rPr>
          <w:rFonts w:asciiTheme="minorHAnsi" w:hAnsiTheme="minorHAnsi" w:cstheme="minorHAnsi"/>
          <w:bCs/>
          <w:color w:val="auto"/>
          <w:sz w:val="22"/>
        </w:rPr>
        <w:t>1</w:t>
      </w:r>
      <w:r w:rsidRPr="000E54CE">
        <w:rPr>
          <w:rFonts w:asciiTheme="minorHAnsi" w:hAnsiTheme="minorHAnsi" w:cstheme="minorHAnsi"/>
          <w:bCs/>
          <w:color w:val="auto"/>
          <w:sz w:val="22"/>
        </w:rPr>
        <w:t xml:space="preserve"> – CAUZIONE </w:t>
      </w:r>
      <w:r w:rsidRPr="000E54CE">
        <w:rPr>
          <w:rFonts w:asciiTheme="minorHAnsi" w:hAnsiTheme="minorHAnsi" w:cstheme="minorHAnsi"/>
          <w:sz w:val="22"/>
        </w:rPr>
        <w:t>DEFINITIVA</w:t>
      </w:r>
      <w:bookmarkEnd w:id="83"/>
      <w:bookmarkEnd w:id="84"/>
      <w:bookmarkEnd w:id="85"/>
      <w:r w:rsidRPr="000E54CE">
        <w:rPr>
          <w:rFonts w:asciiTheme="minorHAnsi" w:hAnsiTheme="minorHAnsi" w:cstheme="minorHAnsi"/>
          <w:color w:val="auto"/>
          <w:sz w:val="22"/>
        </w:rPr>
        <w:t xml:space="preserve"> </w:t>
      </w:r>
    </w:p>
    <w:p w14:paraId="00823E80" w14:textId="23F90D4D" w:rsidR="007E2669" w:rsidRPr="007E2669" w:rsidRDefault="00A04028" w:rsidP="00242A1D">
      <w:pPr>
        <w:pStyle w:val="Paragrafoelenco"/>
        <w:numPr>
          <w:ilvl w:val="0"/>
          <w:numId w:val="29"/>
        </w:numPr>
        <w:ind w:left="426" w:hanging="426"/>
        <w:rPr>
          <w:rFonts w:asciiTheme="minorHAnsi" w:hAnsiTheme="minorHAnsi" w:cstheme="minorHAnsi"/>
          <w:color w:val="auto"/>
        </w:rPr>
      </w:pPr>
      <w:r w:rsidRPr="007E2669">
        <w:rPr>
          <w:rFonts w:asciiTheme="minorHAnsi" w:hAnsiTheme="minorHAnsi" w:cstheme="minorHAnsi"/>
          <w:color w:val="auto"/>
        </w:rPr>
        <w:t>I</w:t>
      </w:r>
      <w:r w:rsidR="005A3566" w:rsidRPr="007E2669">
        <w:rPr>
          <w:rFonts w:asciiTheme="minorHAnsi" w:hAnsiTheme="minorHAnsi" w:cstheme="minorHAnsi"/>
          <w:color w:val="auto"/>
        </w:rPr>
        <w:t xml:space="preserve">l Fornitore </w:t>
      </w:r>
      <w:r w:rsidR="007E2669" w:rsidRPr="007E2669">
        <w:rPr>
          <w:rFonts w:asciiTheme="minorHAnsi" w:hAnsiTheme="minorHAnsi" w:cstheme="minorHAnsi"/>
          <w:color w:val="auto"/>
        </w:rPr>
        <w:t xml:space="preserve">ha </w:t>
      </w:r>
      <w:r w:rsidR="007E2669">
        <w:rPr>
          <w:rFonts w:asciiTheme="minorHAnsi" w:hAnsiTheme="minorHAnsi" w:cstheme="minorHAnsi"/>
          <w:color w:val="auto"/>
        </w:rPr>
        <w:t>prestato</w:t>
      </w:r>
      <w:r w:rsidR="007E2669" w:rsidRPr="007E2669">
        <w:rPr>
          <w:rFonts w:asciiTheme="minorHAnsi" w:hAnsiTheme="minorHAnsi" w:cstheme="minorHAnsi"/>
          <w:color w:val="auto"/>
        </w:rPr>
        <w:t xml:space="preserve"> in favore dell’Ente</w:t>
      </w:r>
      <w:r w:rsidR="009E7A75" w:rsidRPr="007E2669">
        <w:rPr>
          <w:rFonts w:asciiTheme="minorHAnsi" w:hAnsiTheme="minorHAnsi" w:cstheme="minorHAnsi"/>
          <w:color w:val="auto"/>
        </w:rPr>
        <w:t xml:space="preserve"> la </w:t>
      </w:r>
      <w:r w:rsidR="005A3566" w:rsidRPr="007E2669">
        <w:rPr>
          <w:rFonts w:asciiTheme="minorHAnsi" w:hAnsiTheme="minorHAnsi" w:cstheme="minorHAnsi"/>
          <w:color w:val="auto"/>
        </w:rPr>
        <w:t>cauzione definitiva di cui alle premesse</w:t>
      </w:r>
      <w:r w:rsidR="00743A5C" w:rsidRPr="007E2669">
        <w:rPr>
          <w:rFonts w:asciiTheme="minorHAnsi" w:hAnsiTheme="minorHAnsi" w:cstheme="minorHAnsi"/>
          <w:color w:val="auto"/>
        </w:rPr>
        <w:t xml:space="preserve">, ai sensi dell’art. 103 del </w:t>
      </w:r>
      <w:proofErr w:type="spellStart"/>
      <w:r w:rsidR="00743A5C" w:rsidRPr="007E2669">
        <w:rPr>
          <w:rFonts w:asciiTheme="minorHAnsi" w:hAnsiTheme="minorHAnsi" w:cstheme="minorHAnsi"/>
          <w:color w:val="auto"/>
        </w:rPr>
        <w:t>D.Lgs.</w:t>
      </w:r>
      <w:proofErr w:type="spellEnd"/>
      <w:r w:rsidR="00743A5C" w:rsidRPr="007E2669">
        <w:rPr>
          <w:rFonts w:asciiTheme="minorHAnsi" w:hAnsiTheme="minorHAnsi" w:cstheme="minorHAnsi"/>
          <w:color w:val="auto"/>
        </w:rPr>
        <w:t xml:space="preserve"> 50/2016</w:t>
      </w:r>
      <w:r w:rsidR="007E2669">
        <w:rPr>
          <w:rFonts w:asciiTheme="minorHAnsi" w:hAnsiTheme="minorHAnsi" w:cstheme="minorHAnsi"/>
          <w:color w:val="auto"/>
        </w:rPr>
        <w:t xml:space="preserve">, </w:t>
      </w:r>
      <w:r w:rsidR="008E4202" w:rsidRPr="008E4202">
        <w:rPr>
          <w:rFonts w:asciiTheme="minorHAnsi" w:hAnsiTheme="minorHAnsi" w:cstheme="minorHAnsi"/>
          <w:color w:val="auto"/>
        </w:rPr>
        <w:t>rilasciata da [</w:t>
      </w:r>
      <w:r w:rsidR="008E4202" w:rsidRPr="00242A1D">
        <w:rPr>
          <w:rFonts w:asciiTheme="minorHAnsi" w:hAnsiTheme="minorHAnsi" w:cstheme="minorHAnsi"/>
          <w:color w:val="auto"/>
          <w:highlight w:val="yellow"/>
        </w:rPr>
        <w:t>…</w:t>
      </w:r>
      <w:r w:rsidR="008E4202" w:rsidRPr="008E4202">
        <w:rPr>
          <w:rFonts w:asciiTheme="minorHAnsi" w:hAnsiTheme="minorHAnsi" w:cstheme="minorHAnsi"/>
          <w:color w:val="auto"/>
        </w:rPr>
        <w:t>] in data [</w:t>
      </w:r>
      <w:r w:rsidR="008E4202" w:rsidRPr="00242A1D">
        <w:rPr>
          <w:rFonts w:asciiTheme="minorHAnsi" w:hAnsiTheme="minorHAnsi" w:cstheme="minorHAnsi"/>
          <w:color w:val="auto"/>
          <w:highlight w:val="yellow"/>
        </w:rPr>
        <w:t>…</w:t>
      </w:r>
      <w:r w:rsidR="008E4202" w:rsidRPr="008E4202">
        <w:rPr>
          <w:rFonts w:asciiTheme="minorHAnsi" w:hAnsiTheme="minorHAnsi" w:cstheme="minorHAnsi"/>
          <w:color w:val="auto"/>
        </w:rPr>
        <w:t>], ed avente scadenza al [</w:t>
      </w:r>
      <w:r w:rsidR="008E4202" w:rsidRPr="00242A1D">
        <w:rPr>
          <w:rFonts w:asciiTheme="minorHAnsi" w:hAnsiTheme="minorHAnsi" w:cstheme="minorHAnsi"/>
          <w:color w:val="auto"/>
          <w:highlight w:val="yellow"/>
        </w:rPr>
        <w:t>…</w:t>
      </w:r>
      <w:r w:rsidR="008E4202" w:rsidRPr="008E4202">
        <w:rPr>
          <w:rFonts w:asciiTheme="minorHAnsi" w:hAnsiTheme="minorHAnsi" w:cstheme="minorHAnsi"/>
          <w:color w:val="auto"/>
        </w:rPr>
        <w:t>].</w:t>
      </w:r>
    </w:p>
    <w:p w14:paraId="45A6E890" w14:textId="5F9D9D9A" w:rsidR="000736F8" w:rsidRPr="000E54CE" w:rsidRDefault="002D28A3" w:rsidP="00242A1D">
      <w:pPr>
        <w:numPr>
          <w:ilvl w:val="0"/>
          <w:numId w:val="29"/>
        </w:numPr>
        <w:spacing w:before="120" w:after="120" w:line="276" w:lineRule="auto"/>
        <w:ind w:left="425" w:right="5" w:hanging="428"/>
        <w:rPr>
          <w:rFonts w:asciiTheme="minorHAnsi" w:hAnsiTheme="minorHAnsi" w:cstheme="minorHAnsi"/>
          <w:color w:val="auto"/>
        </w:rPr>
      </w:pPr>
      <w:r w:rsidRPr="000E54CE">
        <w:rPr>
          <w:rFonts w:asciiTheme="minorHAnsi" w:hAnsiTheme="minorHAnsi" w:cstheme="minorHAnsi"/>
          <w:color w:val="auto"/>
        </w:rPr>
        <w:t>La cauzione definitiva si intende estesa a tutti gli accessori del debito principale ed è prestata a garanzia dell’esatto e corretto adempimento di tutte le obbligazioni del Fornitore, anche future</w:t>
      </w:r>
      <w:r w:rsidR="005F7329">
        <w:rPr>
          <w:rFonts w:asciiTheme="minorHAnsi" w:hAnsiTheme="minorHAnsi" w:cstheme="minorHAnsi"/>
          <w:color w:val="auto"/>
        </w:rPr>
        <w:t>,</w:t>
      </w:r>
      <w:r w:rsidRPr="000E54CE">
        <w:rPr>
          <w:rFonts w:asciiTheme="minorHAnsi" w:hAnsiTheme="minorHAnsi" w:cstheme="minorHAnsi"/>
          <w:color w:val="auto"/>
        </w:rPr>
        <w:t xml:space="preserve"> ai sensi e per gli effetti dell’art. 1938 </w:t>
      </w:r>
      <w:r w:rsidR="00CF2CB5" w:rsidRPr="000E54CE">
        <w:rPr>
          <w:rFonts w:asciiTheme="minorHAnsi" w:hAnsiTheme="minorHAnsi" w:cstheme="minorHAnsi"/>
          <w:color w:val="auto"/>
        </w:rPr>
        <w:t>del C</w:t>
      </w:r>
      <w:r w:rsidRPr="000E54CE">
        <w:rPr>
          <w:rFonts w:asciiTheme="minorHAnsi" w:hAnsiTheme="minorHAnsi" w:cstheme="minorHAnsi"/>
          <w:color w:val="auto"/>
        </w:rPr>
        <w:t>od</w:t>
      </w:r>
      <w:r w:rsidR="00CF2CB5" w:rsidRPr="000E54CE">
        <w:rPr>
          <w:rFonts w:asciiTheme="minorHAnsi" w:hAnsiTheme="minorHAnsi" w:cstheme="minorHAnsi"/>
          <w:color w:val="auto"/>
        </w:rPr>
        <w:t>ice</w:t>
      </w:r>
      <w:r w:rsidRPr="000E54CE">
        <w:rPr>
          <w:rFonts w:asciiTheme="minorHAnsi" w:hAnsiTheme="minorHAnsi" w:cstheme="minorHAnsi"/>
          <w:color w:val="auto"/>
        </w:rPr>
        <w:t xml:space="preserve"> </w:t>
      </w:r>
      <w:r w:rsidR="00CF2CB5" w:rsidRPr="000E54CE">
        <w:rPr>
          <w:rFonts w:asciiTheme="minorHAnsi" w:hAnsiTheme="minorHAnsi" w:cstheme="minorHAnsi"/>
          <w:color w:val="auto"/>
        </w:rPr>
        <w:t>C</w:t>
      </w:r>
      <w:r w:rsidRPr="000E54CE">
        <w:rPr>
          <w:rFonts w:asciiTheme="minorHAnsi" w:hAnsiTheme="minorHAnsi" w:cstheme="minorHAnsi"/>
          <w:color w:val="auto"/>
        </w:rPr>
        <w:t>iv</w:t>
      </w:r>
      <w:r w:rsidR="00CF2CB5" w:rsidRPr="000E54CE">
        <w:rPr>
          <w:rFonts w:asciiTheme="minorHAnsi" w:hAnsiTheme="minorHAnsi" w:cstheme="minorHAnsi"/>
          <w:color w:val="auto"/>
        </w:rPr>
        <w:t>ile</w:t>
      </w:r>
      <w:r w:rsidR="000736F8" w:rsidRPr="000E54CE">
        <w:rPr>
          <w:rFonts w:asciiTheme="minorHAnsi" w:hAnsiTheme="minorHAnsi" w:cstheme="minorHAnsi"/>
          <w:color w:val="auto"/>
        </w:rPr>
        <w:t>,</w:t>
      </w:r>
      <w:r w:rsidRPr="000E54CE">
        <w:rPr>
          <w:rFonts w:asciiTheme="minorHAnsi" w:hAnsiTheme="minorHAnsi" w:cstheme="minorHAnsi"/>
          <w:color w:val="auto"/>
        </w:rPr>
        <w:t xml:space="preserve"> nascenti dall’esecuzione </w:t>
      </w:r>
      <w:r w:rsidR="000736F8" w:rsidRPr="000E54CE">
        <w:rPr>
          <w:rFonts w:asciiTheme="minorHAnsi" w:hAnsiTheme="minorHAnsi" w:cstheme="minorHAnsi"/>
          <w:color w:val="auto"/>
        </w:rPr>
        <w:t>del presente Contratto Esecutivo.</w:t>
      </w:r>
    </w:p>
    <w:p w14:paraId="4658AD99" w14:textId="04647FEE" w:rsidR="005F7329" w:rsidRPr="00242A1D" w:rsidRDefault="002D28A3" w:rsidP="00242A1D">
      <w:pPr>
        <w:numPr>
          <w:ilvl w:val="0"/>
          <w:numId w:val="29"/>
        </w:numPr>
        <w:spacing w:before="120" w:after="120" w:line="276" w:lineRule="auto"/>
        <w:ind w:left="419" w:right="5" w:hanging="425"/>
        <w:rPr>
          <w:rFonts w:asciiTheme="minorHAnsi" w:hAnsiTheme="minorHAnsi" w:cstheme="minorHAnsi"/>
          <w:color w:val="auto"/>
        </w:rPr>
      </w:pPr>
      <w:r w:rsidRPr="000E54CE">
        <w:rPr>
          <w:rFonts w:asciiTheme="minorHAnsi" w:hAnsiTheme="minorHAnsi" w:cstheme="minorHAnsi"/>
          <w:color w:val="auto"/>
        </w:rPr>
        <w:t xml:space="preserve">La garanzia opera per tutta la </w:t>
      </w:r>
      <w:r w:rsidRPr="00242A1D">
        <w:rPr>
          <w:rFonts w:asciiTheme="minorHAnsi" w:hAnsiTheme="minorHAnsi" w:cstheme="minorHAnsi"/>
          <w:color w:val="auto"/>
        </w:rPr>
        <w:t xml:space="preserve">durata </w:t>
      </w:r>
      <w:r w:rsidR="00326A9C" w:rsidRPr="00242A1D">
        <w:rPr>
          <w:rFonts w:asciiTheme="minorHAnsi" w:hAnsiTheme="minorHAnsi" w:cstheme="minorHAnsi"/>
          <w:color w:val="auto"/>
        </w:rPr>
        <w:t xml:space="preserve">del </w:t>
      </w:r>
      <w:r w:rsidRPr="00242A1D">
        <w:rPr>
          <w:rFonts w:asciiTheme="minorHAnsi" w:hAnsiTheme="minorHAnsi" w:cstheme="minorHAnsi"/>
          <w:color w:val="auto"/>
        </w:rPr>
        <w:t>Contratt</w:t>
      </w:r>
      <w:r w:rsidR="00326A9C" w:rsidRPr="00242A1D">
        <w:rPr>
          <w:rFonts w:asciiTheme="minorHAnsi" w:hAnsiTheme="minorHAnsi" w:cstheme="minorHAnsi"/>
          <w:color w:val="auto"/>
        </w:rPr>
        <w:t>o</w:t>
      </w:r>
      <w:r w:rsidRPr="00242A1D">
        <w:rPr>
          <w:rFonts w:asciiTheme="minorHAnsi" w:hAnsiTheme="minorHAnsi" w:cstheme="minorHAnsi"/>
          <w:color w:val="auto"/>
        </w:rPr>
        <w:t xml:space="preserve"> Esecutiv</w:t>
      </w:r>
      <w:r w:rsidR="00326A9C" w:rsidRPr="00242A1D">
        <w:rPr>
          <w:rFonts w:asciiTheme="minorHAnsi" w:hAnsiTheme="minorHAnsi" w:cstheme="minorHAnsi"/>
          <w:color w:val="auto"/>
        </w:rPr>
        <w:t>o</w:t>
      </w:r>
      <w:r w:rsidRPr="00242A1D">
        <w:rPr>
          <w:rFonts w:asciiTheme="minorHAnsi" w:hAnsiTheme="minorHAnsi" w:cstheme="minorHAnsi"/>
          <w:color w:val="auto"/>
        </w:rPr>
        <w:t xml:space="preserve"> e, comunque, </w:t>
      </w:r>
      <w:r w:rsidR="005F7329" w:rsidRPr="00242A1D">
        <w:rPr>
          <w:rFonts w:asciiTheme="minorHAnsi" w:hAnsiTheme="minorHAnsi" w:cstheme="minorHAnsi"/>
          <w:color w:val="auto"/>
        </w:rPr>
        <w:t xml:space="preserve">a far data dalla sua sottoscrizione e </w:t>
      </w:r>
      <w:r w:rsidRPr="00242A1D">
        <w:rPr>
          <w:rFonts w:asciiTheme="minorHAnsi" w:hAnsiTheme="minorHAnsi" w:cstheme="minorHAnsi"/>
          <w:color w:val="auto"/>
        </w:rPr>
        <w:t>sino alla completa ed esatta esecuzione delle obbligazioni nascenti</w:t>
      </w:r>
      <w:r w:rsidR="00326A9C" w:rsidRPr="00242A1D">
        <w:rPr>
          <w:rFonts w:asciiTheme="minorHAnsi" w:hAnsiTheme="minorHAnsi" w:cstheme="minorHAnsi"/>
          <w:color w:val="auto"/>
        </w:rPr>
        <w:t xml:space="preserve"> dal presente </w:t>
      </w:r>
      <w:r w:rsidR="00743A5C" w:rsidRPr="00242A1D">
        <w:rPr>
          <w:rFonts w:asciiTheme="minorHAnsi" w:hAnsiTheme="minorHAnsi" w:cstheme="minorHAnsi"/>
          <w:color w:val="auto"/>
        </w:rPr>
        <w:t>Contratto</w:t>
      </w:r>
      <w:r w:rsidRPr="00242A1D">
        <w:rPr>
          <w:rFonts w:asciiTheme="minorHAnsi" w:hAnsiTheme="minorHAnsi" w:cstheme="minorHAnsi"/>
          <w:color w:val="auto"/>
        </w:rPr>
        <w:t xml:space="preserve">. </w:t>
      </w:r>
      <w:r w:rsidR="005F7329" w:rsidRPr="00242A1D">
        <w:rPr>
          <w:rFonts w:asciiTheme="minorHAnsi" w:hAnsiTheme="minorHAnsi" w:cstheme="minorHAnsi"/>
          <w:color w:val="auto"/>
        </w:rPr>
        <w:t>La garanzia sarà progressivamente svincolata con il progredire dell’avanzamento del Contratto Esecutivo, secondo le modalità stabilite dal comma 5 dell’art. 103 del Codice</w:t>
      </w:r>
      <w:r w:rsidR="005F7329" w:rsidRPr="00242A1D" w:rsidDel="00B40C74">
        <w:rPr>
          <w:rFonts w:asciiTheme="minorHAnsi" w:hAnsiTheme="minorHAnsi" w:cstheme="minorHAnsi"/>
          <w:color w:val="auto"/>
        </w:rPr>
        <w:t xml:space="preserve"> </w:t>
      </w:r>
    </w:p>
    <w:p w14:paraId="0A078FA6" w14:textId="111E3323" w:rsidR="002D28A3" w:rsidRPr="00242A1D" w:rsidRDefault="002D28A3" w:rsidP="00242A1D">
      <w:pPr>
        <w:numPr>
          <w:ilvl w:val="0"/>
          <w:numId w:val="29"/>
        </w:numPr>
        <w:spacing w:before="120" w:after="120" w:line="276" w:lineRule="auto"/>
        <w:ind w:left="419" w:right="5" w:hanging="425"/>
        <w:rPr>
          <w:rFonts w:asciiTheme="minorHAnsi" w:hAnsiTheme="minorHAnsi" w:cstheme="minorHAnsi"/>
          <w:color w:val="auto"/>
        </w:rPr>
      </w:pPr>
      <w:r w:rsidRPr="00242A1D">
        <w:rPr>
          <w:rFonts w:asciiTheme="minorHAnsi" w:hAnsiTheme="minorHAnsi" w:cstheme="minorHAnsi"/>
          <w:color w:val="auto"/>
        </w:rPr>
        <w:t>In ogni caso il garante sarà progressivamente liberato dalla garanzia prestata ai sensi di quanto disposto dal comma 5 dell’art.</w:t>
      </w:r>
      <w:r w:rsidR="003E7739" w:rsidRPr="00242A1D">
        <w:rPr>
          <w:rFonts w:asciiTheme="minorHAnsi" w:hAnsiTheme="minorHAnsi" w:cstheme="minorHAnsi"/>
          <w:color w:val="auto"/>
        </w:rPr>
        <w:t xml:space="preserve"> </w:t>
      </w:r>
      <w:r w:rsidRPr="00242A1D">
        <w:rPr>
          <w:rFonts w:asciiTheme="minorHAnsi" w:hAnsiTheme="minorHAnsi" w:cstheme="minorHAnsi"/>
          <w:color w:val="auto"/>
        </w:rPr>
        <w:t xml:space="preserve">103 del </w:t>
      </w:r>
      <w:proofErr w:type="spellStart"/>
      <w:r w:rsidRPr="00242A1D">
        <w:rPr>
          <w:rFonts w:asciiTheme="minorHAnsi" w:hAnsiTheme="minorHAnsi" w:cstheme="minorHAnsi"/>
          <w:color w:val="auto"/>
        </w:rPr>
        <w:t>D.Lgs.</w:t>
      </w:r>
      <w:proofErr w:type="spellEnd"/>
      <w:r w:rsidRPr="00242A1D">
        <w:rPr>
          <w:rFonts w:asciiTheme="minorHAnsi" w:hAnsiTheme="minorHAnsi" w:cstheme="minorHAnsi"/>
          <w:color w:val="auto"/>
        </w:rPr>
        <w:t xml:space="preserve"> 50/2016</w:t>
      </w:r>
      <w:r w:rsidR="008E4202">
        <w:rPr>
          <w:rFonts w:asciiTheme="minorHAnsi" w:hAnsiTheme="minorHAnsi" w:cstheme="minorHAnsi"/>
          <w:color w:val="auto"/>
        </w:rPr>
        <w:t xml:space="preserve"> e </w:t>
      </w:r>
      <w:r w:rsidRPr="00242A1D">
        <w:rPr>
          <w:rFonts w:asciiTheme="minorHAnsi" w:hAnsiTheme="minorHAnsi" w:cstheme="minorHAnsi"/>
          <w:color w:val="auto"/>
        </w:rPr>
        <w:t>il pagamento della rata del saldo è subordinat</w:t>
      </w:r>
      <w:r w:rsidR="000066C2" w:rsidRPr="00242A1D">
        <w:rPr>
          <w:rFonts w:asciiTheme="minorHAnsi" w:hAnsiTheme="minorHAnsi" w:cstheme="minorHAnsi"/>
          <w:color w:val="auto"/>
        </w:rPr>
        <w:t>o</w:t>
      </w:r>
      <w:r w:rsidRPr="00242A1D">
        <w:rPr>
          <w:rFonts w:asciiTheme="minorHAnsi" w:hAnsiTheme="minorHAnsi" w:cstheme="minorHAnsi"/>
          <w:color w:val="auto"/>
        </w:rPr>
        <w:t xml:space="preserve"> a quanto previsto dal comma 6 dell’art. 103 del </w:t>
      </w:r>
      <w:proofErr w:type="spellStart"/>
      <w:r w:rsidRPr="00242A1D">
        <w:rPr>
          <w:rFonts w:asciiTheme="minorHAnsi" w:hAnsiTheme="minorHAnsi" w:cstheme="minorHAnsi"/>
          <w:color w:val="auto"/>
        </w:rPr>
        <w:t>D.Lgs.</w:t>
      </w:r>
      <w:proofErr w:type="spellEnd"/>
      <w:r w:rsidRPr="00242A1D">
        <w:rPr>
          <w:rFonts w:asciiTheme="minorHAnsi" w:hAnsiTheme="minorHAnsi" w:cstheme="minorHAnsi"/>
          <w:color w:val="auto"/>
        </w:rPr>
        <w:t xml:space="preserve"> 50/2016.  </w:t>
      </w:r>
    </w:p>
    <w:p w14:paraId="5F1E8BE0" w14:textId="5F821A83" w:rsidR="002D28A3" w:rsidRPr="00242A1D" w:rsidRDefault="002D28A3" w:rsidP="008553AA">
      <w:pPr>
        <w:numPr>
          <w:ilvl w:val="0"/>
          <w:numId w:val="29"/>
        </w:numPr>
        <w:spacing w:before="120" w:after="120" w:line="276" w:lineRule="auto"/>
        <w:ind w:left="425" w:right="5" w:hanging="428"/>
        <w:rPr>
          <w:rFonts w:asciiTheme="minorHAnsi" w:hAnsiTheme="minorHAnsi" w:cstheme="minorHAnsi"/>
          <w:color w:val="auto"/>
        </w:rPr>
      </w:pPr>
      <w:r w:rsidRPr="00242A1D">
        <w:rPr>
          <w:rFonts w:asciiTheme="minorHAnsi" w:hAnsiTheme="minorHAnsi" w:cstheme="minorHAnsi"/>
          <w:color w:val="auto"/>
        </w:rPr>
        <w:t>Qualora l’ammontare della cauzione definitiva dovesse</w:t>
      </w:r>
      <w:r w:rsidRPr="000E54CE">
        <w:rPr>
          <w:rFonts w:asciiTheme="minorHAnsi" w:hAnsiTheme="minorHAnsi" w:cstheme="minorHAnsi"/>
          <w:color w:val="auto"/>
        </w:rPr>
        <w:t xml:space="preserve"> ridursi per effetto dell’applicazione di penali, o </w:t>
      </w:r>
      <w:r w:rsidRPr="00242A1D">
        <w:rPr>
          <w:rFonts w:asciiTheme="minorHAnsi" w:hAnsiTheme="minorHAnsi" w:cstheme="minorHAnsi"/>
          <w:color w:val="auto"/>
        </w:rPr>
        <w:t>per qualsiasi altra causa, il Fornitore dovrà provvedere al reintegro entro il termine di 10 (dieci) giorni lavorativi decorrenti dal ricevimento della relativa richiesta effettuata</w:t>
      </w:r>
      <w:r w:rsidR="00374256" w:rsidRPr="00242A1D">
        <w:rPr>
          <w:rFonts w:asciiTheme="minorHAnsi" w:hAnsiTheme="minorHAnsi" w:cstheme="minorHAnsi"/>
          <w:color w:val="auto"/>
        </w:rPr>
        <w:t xml:space="preserve"> dall’Amministrazione Contraente</w:t>
      </w:r>
      <w:r w:rsidRPr="00242A1D">
        <w:rPr>
          <w:rFonts w:asciiTheme="minorHAnsi" w:hAnsiTheme="minorHAnsi" w:cstheme="minorHAnsi"/>
          <w:color w:val="auto"/>
        </w:rPr>
        <w:t xml:space="preserve">.  </w:t>
      </w:r>
    </w:p>
    <w:p w14:paraId="31E8EF89" w14:textId="638BE25A" w:rsidR="002D28A3" w:rsidRPr="00242A1D" w:rsidRDefault="002D28A3" w:rsidP="008553AA">
      <w:pPr>
        <w:numPr>
          <w:ilvl w:val="0"/>
          <w:numId w:val="29"/>
        </w:numPr>
        <w:spacing w:before="120" w:after="120" w:line="276" w:lineRule="auto"/>
        <w:ind w:left="425" w:right="5" w:hanging="428"/>
        <w:rPr>
          <w:rFonts w:asciiTheme="minorHAnsi" w:hAnsiTheme="minorHAnsi" w:cstheme="minorHAnsi"/>
          <w:color w:val="auto"/>
        </w:rPr>
      </w:pPr>
      <w:r w:rsidRPr="00242A1D">
        <w:rPr>
          <w:rFonts w:asciiTheme="minorHAnsi" w:hAnsiTheme="minorHAnsi" w:cstheme="minorHAnsi"/>
          <w:color w:val="auto"/>
        </w:rPr>
        <w:t xml:space="preserve">In caso di inadempimento alle obbligazioni previste nel presente </w:t>
      </w:r>
      <w:r w:rsidR="00743A5C" w:rsidRPr="00242A1D">
        <w:rPr>
          <w:rFonts w:asciiTheme="minorHAnsi" w:hAnsiTheme="minorHAnsi" w:cstheme="minorHAnsi"/>
          <w:color w:val="auto"/>
        </w:rPr>
        <w:t>a</w:t>
      </w:r>
      <w:r w:rsidRPr="00242A1D">
        <w:rPr>
          <w:rFonts w:asciiTheme="minorHAnsi" w:hAnsiTheme="minorHAnsi" w:cstheme="minorHAnsi"/>
          <w:color w:val="auto"/>
        </w:rPr>
        <w:t xml:space="preserve">rticolo, </w:t>
      </w:r>
      <w:r w:rsidR="00374256" w:rsidRPr="00242A1D">
        <w:rPr>
          <w:rFonts w:asciiTheme="minorHAnsi" w:hAnsiTheme="minorHAnsi" w:cstheme="minorHAnsi"/>
          <w:color w:val="auto"/>
        </w:rPr>
        <w:t>l’Amministrazione Contraente</w:t>
      </w:r>
      <w:r w:rsidR="003E06F2" w:rsidRPr="00242A1D">
        <w:rPr>
          <w:rFonts w:asciiTheme="minorHAnsi" w:hAnsiTheme="minorHAnsi" w:cstheme="minorHAnsi"/>
          <w:color w:val="auto"/>
        </w:rPr>
        <w:t xml:space="preserve"> </w:t>
      </w:r>
      <w:r w:rsidR="008E4202" w:rsidRPr="00242A1D">
        <w:rPr>
          <w:rFonts w:asciiTheme="minorHAnsi" w:hAnsiTheme="minorHAnsi" w:cstheme="minorHAnsi"/>
          <w:color w:val="auto"/>
        </w:rPr>
        <w:t xml:space="preserve">ha facoltà di dichiarare </w:t>
      </w:r>
      <w:r w:rsidR="003E06F2" w:rsidRPr="00242A1D">
        <w:rPr>
          <w:rFonts w:asciiTheme="minorHAnsi" w:hAnsiTheme="minorHAnsi" w:cstheme="minorHAnsi"/>
          <w:color w:val="auto"/>
        </w:rPr>
        <w:t>risolto il presente Contratto Esecutivo</w:t>
      </w:r>
      <w:r w:rsidRPr="00242A1D">
        <w:rPr>
          <w:rFonts w:asciiTheme="minorHAnsi" w:hAnsiTheme="minorHAnsi" w:cstheme="minorHAnsi"/>
          <w:color w:val="auto"/>
        </w:rPr>
        <w:t xml:space="preserve">. </w:t>
      </w:r>
    </w:p>
    <w:p w14:paraId="55513A1A" w14:textId="4FE8197B" w:rsidR="008E4202" w:rsidRPr="00242A1D" w:rsidRDefault="008E4202" w:rsidP="008553AA">
      <w:pPr>
        <w:numPr>
          <w:ilvl w:val="0"/>
          <w:numId w:val="29"/>
        </w:numPr>
        <w:spacing w:before="120" w:after="120" w:line="276" w:lineRule="auto"/>
        <w:ind w:left="425" w:right="5" w:hanging="428"/>
        <w:rPr>
          <w:rFonts w:asciiTheme="minorHAnsi" w:hAnsiTheme="minorHAnsi" w:cstheme="minorHAnsi"/>
          <w:color w:val="auto"/>
        </w:rPr>
      </w:pPr>
      <w:r w:rsidRPr="00242A1D">
        <w:rPr>
          <w:rFonts w:asciiTheme="minorHAnsi" w:hAnsiTheme="minorHAnsi" w:cstheme="minorHAnsi"/>
          <w:color w:val="auto"/>
        </w:rPr>
        <w:t xml:space="preserve">Per tutto quanto non espressamente previsto dal presente articolo si rinvia alla disciplina </w:t>
      </w:r>
      <w:r>
        <w:rPr>
          <w:rFonts w:asciiTheme="minorHAnsi" w:hAnsiTheme="minorHAnsi" w:cstheme="minorHAnsi"/>
          <w:color w:val="auto"/>
        </w:rPr>
        <w:t>prevista</w:t>
      </w:r>
      <w:r w:rsidRPr="00242A1D">
        <w:rPr>
          <w:rFonts w:asciiTheme="minorHAnsi" w:hAnsiTheme="minorHAnsi" w:cstheme="minorHAnsi"/>
          <w:color w:val="auto"/>
        </w:rPr>
        <w:t xml:space="preserve"> all’art. 103 del </w:t>
      </w:r>
      <w:proofErr w:type="spellStart"/>
      <w:r w:rsidRPr="00242A1D">
        <w:rPr>
          <w:rFonts w:asciiTheme="minorHAnsi" w:hAnsiTheme="minorHAnsi" w:cstheme="minorHAnsi"/>
          <w:color w:val="auto"/>
        </w:rPr>
        <w:t>D.Lgs.</w:t>
      </w:r>
      <w:proofErr w:type="spellEnd"/>
      <w:r w:rsidRPr="00242A1D">
        <w:rPr>
          <w:rFonts w:asciiTheme="minorHAnsi" w:hAnsiTheme="minorHAnsi" w:cstheme="minorHAnsi"/>
          <w:color w:val="auto"/>
        </w:rPr>
        <w:t xml:space="preserve"> 50/2016 e all’art. 18 dell’Accordo Quadro.</w:t>
      </w:r>
    </w:p>
    <w:p w14:paraId="503A2878" w14:textId="77777777" w:rsidR="002D28A3" w:rsidRPr="000E54CE" w:rsidRDefault="002D28A3" w:rsidP="000E54CE">
      <w:pPr>
        <w:spacing w:before="120" w:after="120" w:line="276" w:lineRule="auto"/>
        <w:ind w:left="557" w:right="208" w:firstLine="0"/>
        <w:rPr>
          <w:rFonts w:asciiTheme="minorHAnsi" w:hAnsiTheme="minorHAnsi" w:cstheme="minorHAnsi"/>
          <w:color w:val="auto"/>
        </w:rPr>
      </w:pPr>
    </w:p>
    <w:p w14:paraId="622F6B4B" w14:textId="04897CC6" w:rsidR="002D28A3" w:rsidRPr="000E54CE" w:rsidRDefault="002D28A3" w:rsidP="000E54CE">
      <w:pPr>
        <w:pStyle w:val="Titolo1"/>
        <w:tabs>
          <w:tab w:val="center" w:pos="1276"/>
          <w:tab w:val="center" w:pos="5527"/>
        </w:tabs>
        <w:spacing w:before="120" w:after="120" w:line="276" w:lineRule="auto"/>
        <w:ind w:left="0" w:right="208" w:firstLine="426"/>
        <w:rPr>
          <w:rFonts w:asciiTheme="minorHAnsi" w:hAnsiTheme="minorHAnsi" w:cstheme="minorHAnsi"/>
          <w:color w:val="auto"/>
          <w:sz w:val="22"/>
        </w:rPr>
      </w:pPr>
      <w:bookmarkStart w:id="86" w:name="_Toc116309289"/>
      <w:bookmarkStart w:id="87" w:name="_Toc120258037"/>
      <w:bookmarkStart w:id="88" w:name="_Toc126235390"/>
      <w:r w:rsidRPr="000E54CE">
        <w:rPr>
          <w:rFonts w:asciiTheme="minorHAnsi" w:hAnsiTheme="minorHAnsi" w:cstheme="minorHAnsi"/>
          <w:color w:val="auto"/>
          <w:sz w:val="22"/>
        </w:rPr>
        <w:lastRenderedPageBreak/>
        <w:t>ARTICOLO 1</w:t>
      </w:r>
      <w:r w:rsidR="00174806" w:rsidRPr="000E54CE">
        <w:rPr>
          <w:rFonts w:asciiTheme="minorHAnsi" w:hAnsiTheme="minorHAnsi" w:cstheme="minorHAnsi"/>
          <w:color w:val="auto"/>
          <w:sz w:val="22"/>
        </w:rPr>
        <w:t>2</w:t>
      </w:r>
      <w:r w:rsidRPr="000E54CE">
        <w:rPr>
          <w:rFonts w:asciiTheme="minorHAnsi" w:hAnsiTheme="minorHAnsi" w:cstheme="minorHAnsi"/>
          <w:color w:val="auto"/>
          <w:sz w:val="22"/>
        </w:rPr>
        <w:t xml:space="preserve"> – </w:t>
      </w:r>
      <w:r w:rsidRPr="000E54CE">
        <w:rPr>
          <w:rFonts w:asciiTheme="minorHAnsi" w:hAnsiTheme="minorHAnsi" w:cstheme="minorHAnsi"/>
          <w:sz w:val="22"/>
        </w:rPr>
        <w:t>RISOLUZIONE</w:t>
      </w:r>
      <w:bookmarkEnd w:id="86"/>
      <w:bookmarkEnd w:id="87"/>
      <w:bookmarkEnd w:id="88"/>
      <w:r w:rsidRPr="000E54CE">
        <w:rPr>
          <w:rFonts w:asciiTheme="minorHAnsi" w:hAnsiTheme="minorHAnsi" w:cstheme="minorHAnsi"/>
          <w:color w:val="auto"/>
          <w:sz w:val="22"/>
        </w:rPr>
        <w:t xml:space="preserve"> </w:t>
      </w:r>
    </w:p>
    <w:p w14:paraId="14CE7B5C" w14:textId="27523559" w:rsidR="00C81927" w:rsidRPr="00242A1D" w:rsidRDefault="00C81927" w:rsidP="000E54CE">
      <w:pPr>
        <w:pStyle w:val="Paragrafoelenco"/>
        <w:numPr>
          <w:ilvl w:val="0"/>
          <w:numId w:val="8"/>
        </w:numPr>
        <w:tabs>
          <w:tab w:val="clear" w:pos="340"/>
        </w:tabs>
        <w:spacing w:before="120" w:after="120" w:line="276" w:lineRule="auto"/>
        <w:ind w:left="425" w:right="210" w:hanging="425"/>
        <w:contextualSpacing w:val="0"/>
        <w:rPr>
          <w:rFonts w:asciiTheme="minorHAnsi" w:hAnsiTheme="minorHAnsi" w:cstheme="minorHAnsi"/>
          <w:color w:val="auto"/>
        </w:rPr>
      </w:pPr>
      <w:r w:rsidRPr="00144405">
        <w:rPr>
          <w:rFonts w:asciiTheme="minorHAnsi" w:hAnsiTheme="minorHAnsi" w:cstheme="minorHAnsi"/>
          <w:color w:val="auto"/>
        </w:rPr>
        <w:t>Con riferimento alle ipotesi di risoluzione del present</w:t>
      </w:r>
      <w:r w:rsidRPr="008E4202">
        <w:rPr>
          <w:rFonts w:asciiTheme="minorHAnsi" w:hAnsiTheme="minorHAnsi" w:cstheme="minorHAnsi"/>
          <w:color w:val="auto"/>
        </w:rPr>
        <w:t>e Contratto Esecutivo, si rimanda a quanto previsto nell’Accordo Quadro all’art. 19</w:t>
      </w:r>
      <w:r w:rsidR="002063B7">
        <w:rPr>
          <w:rFonts w:asciiTheme="minorHAnsi" w:hAnsiTheme="minorHAnsi" w:cstheme="minorHAnsi"/>
          <w:color w:val="auto"/>
        </w:rPr>
        <w:t xml:space="preserve"> («</w:t>
      </w:r>
      <w:r w:rsidR="002063B7" w:rsidRPr="00242A1D">
        <w:rPr>
          <w:rFonts w:asciiTheme="minorHAnsi" w:hAnsiTheme="minorHAnsi" w:cstheme="minorHAnsi"/>
          <w:i/>
          <w:iCs/>
          <w:color w:val="auto"/>
        </w:rPr>
        <w:t>Risoluzione</w:t>
      </w:r>
      <w:r w:rsidR="002063B7">
        <w:rPr>
          <w:rFonts w:asciiTheme="minorHAnsi" w:hAnsiTheme="minorHAnsi" w:cstheme="minorHAnsi"/>
          <w:color w:val="auto"/>
        </w:rPr>
        <w:t>») e all’art. 20 («</w:t>
      </w:r>
      <w:r w:rsidR="002063B7" w:rsidRPr="00242A1D">
        <w:rPr>
          <w:rFonts w:asciiTheme="minorHAnsi" w:hAnsiTheme="minorHAnsi" w:cstheme="minorHAnsi"/>
          <w:i/>
          <w:iCs/>
          <w:color w:val="auto"/>
        </w:rPr>
        <w:t>Condizioni risolutive espresse</w:t>
      </w:r>
      <w:r w:rsidR="002063B7">
        <w:rPr>
          <w:rFonts w:asciiTheme="minorHAnsi" w:hAnsiTheme="minorHAnsi" w:cstheme="minorHAnsi"/>
          <w:color w:val="auto"/>
        </w:rPr>
        <w:t>»)</w:t>
      </w:r>
      <w:r w:rsidRPr="008E4202">
        <w:rPr>
          <w:rFonts w:asciiTheme="minorHAnsi" w:hAnsiTheme="minorHAnsi" w:cstheme="minorHAnsi"/>
          <w:color w:val="auto"/>
        </w:rPr>
        <w:t>.</w:t>
      </w:r>
    </w:p>
    <w:p w14:paraId="0A3EFD46" w14:textId="1BFF673B" w:rsidR="002D28A3" w:rsidRPr="000E54CE" w:rsidRDefault="002D28A3" w:rsidP="000E54CE">
      <w:pPr>
        <w:spacing w:before="120" w:after="120" w:line="276" w:lineRule="auto"/>
        <w:rPr>
          <w:rFonts w:asciiTheme="minorHAnsi" w:hAnsiTheme="minorHAnsi" w:cstheme="minorHAnsi"/>
          <w:color w:val="auto"/>
        </w:rPr>
      </w:pPr>
    </w:p>
    <w:p w14:paraId="53B5233F" w14:textId="079902C0" w:rsidR="002D28A3" w:rsidRPr="000E54CE" w:rsidRDefault="002D28A3" w:rsidP="000E54CE">
      <w:pPr>
        <w:pStyle w:val="Titolo1"/>
        <w:tabs>
          <w:tab w:val="center" w:pos="1276"/>
          <w:tab w:val="center" w:pos="5527"/>
        </w:tabs>
        <w:spacing w:before="120" w:after="120" w:line="276" w:lineRule="auto"/>
        <w:ind w:left="0" w:right="208" w:firstLine="426"/>
        <w:rPr>
          <w:rFonts w:asciiTheme="minorHAnsi" w:hAnsiTheme="minorHAnsi" w:cstheme="minorHAnsi"/>
          <w:color w:val="auto"/>
          <w:sz w:val="22"/>
        </w:rPr>
      </w:pPr>
      <w:bookmarkStart w:id="89" w:name="_Toc116309291"/>
      <w:bookmarkStart w:id="90" w:name="_Toc120258039"/>
      <w:bookmarkStart w:id="91" w:name="_Toc126235391"/>
      <w:r w:rsidRPr="000E54CE">
        <w:rPr>
          <w:rFonts w:asciiTheme="minorHAnsi" w:hAnsiTheme="minorHAnsi" w:cstheme="minorHAnsi"/>
          <w:color w:val="auto"/>
          <w:sz w:val="22"/>
        </w:rPr>
        <w:t xml:space="preserve">ARTICOLO </w:t>
      </w:r>
      <w:r w:rsidR="00F74390" w:rsidRPr="000E54CE">
        <w:rPr>
          <w:rFonts w:asciiTheme="minorHAnsi" w:hAnsiTheme="minorHAnsi" w:cstheme="minorHAnsi"/>
          <w:color w:val="auto"/>
          <w:sz w:val="22"/>
        </w:rPr>
        <w:t>1</w:t>
      </w:r>
      <w:r w:rsidR="00174806" w:rsidRPr="000E54CE">
        <w:rPr>
          <w:rFonts w:asciiTheme="minorHAnsi" w:hAnsiTheme="minorHAnsi" w:cstheme="minorHAnsi"/>
          <w:color w:val="auto"/>
          <w:sz w:val="22"/>
        </w:rPr>
        <w:t>3</w:t>
      </w:r>
      <w:r w:rsidR="000678B6" w:rsidRPr="000E54CE">
        <w:rPr>
          <w:rFonts w:asciiTheme="minorHAnsi" w:hAnsiTheme="minorHAnsi" w:cstheme="minorHAnsi"/>
          <w:color w:val="auto"/>
          <w:sz w:val="22"/>
        </w:rPr>
        <w:t xml:space="preserve"> </w:t>
      </w:r>
      <w:r w:rsidRPr="000E54CE">
        <w:rPr>
          <w:rFonts w:asciiTheme="minorHAnsi" w:hAnsiTheme="minorHAnsi" w:cstheme="minorHAnsi"/>
          <w:color w:val="auto"/>
          <w:sz w:val="22"/>
        </w:rPr>
        <w:t>– RECESSO</w:t>
      </w:r>
      <w:bookmarkEnd w:id="89"/>
      <w:bookmarkEnd w:id="90"/>
      <w:bookmarkEnd w:id="91"/>
      <w:r w:rsidRPr="000E54CE">
        <w:rPr>
          <w:rFonts w:asciiTheme="minorHAnsi" w:hAnsiTheme="minorHAnsi" w:cstheme="minorHAnsi"/>
          <w:color w:val="auto"/>
          <w:sz w:val="22"/>
        </w:rPr>
        <w:t xml:space="preserve"> </w:t>
      </w:r>
    </w:p>
    <w:p w14:paraId="74CB7479" w14:textId="36FCBC9B" w:rsidR="002063B7" w:rsidRDefault="002063B7">
      <w:pPr>
        <w:pStyle w:val="WW-Corpotesto"/>
        <w:numPr>
          <w:ilvl w:val="0"/>
          <w:numId w:val="9"/>
        </w:numPr>
        <w:tabs>
          <w:tab w:val="left" w:pos="1843"/>
          <w:tab w:val="right" w:pos="10358"/>
        </w:tabs>
        <w:spacing w:before="120" w:line="276" w:lineRule="auto"/>
        <w:ind w:left="425" w:right="210" w:hanging="425"/>
        <w:jc w:val="both"/>
        <w:rPr>
          <w:rFonts w:asciiTheme="minorHAnsi" w:eastAsia="Calibri" w:hAnsiTheme="minorHAnsi" w:cstheme="minorHAnsi"/>
          <w:color w:val="auto"/>
          <w:sz w:val="22"/>
          <w:szCs w:val="22"/>
          <w:lang w:bidi="ar-SA"/>
        </w:rPr>
      </w:pPr>
      <w:r>
        <w:rPr>
          <w:rFonts w:asciiTheme="minorHAnsi" w:eastAsia="Calibri" w:hAnsiTheme="minorHAnsi" w:cstheme="minorHAnsi"/>
          <w:color w:val="auto"/>
          <w:sz w:val="22"/>
          <w:szCs w:val="22"/>
          <w:lang w:bidi="ar-SA"/>
        </w:rPr>
        <w:t>L’Ente ha diritto di recedere, in tutto o in parte, unilateralmente dal presente Contratto Esecutivo nelle ipotesi e secondo le modalità disciplinate all’art. 21 dell’Accordo Quadro, cui si rinvia.</w:t>
      </w:r>
    </w:p>
    <w:p w14:paraId="2814B88F" w14:textId="2233E169" w:rsidR="00931B25" w:rsidRDefault="00C2298A" w:rsidP="00931B25">
      <w:pPr>
        <w:numPr>
          <w:ilvl w:val="0"/>
          <w:numId w:val="9"/>
        </w:numPr>
        <w:spacing w:after="120"/>
        <w:ind w:left="425" w:right="210" w:hanging="428"/>
        <w:rPr>
          <w:color w:val="auto"/>
        </w:rPr>
      </w:pPr>
      <w:r w:rsidRPr="00901015">
        <w:rPr>
          <w:color w:val="auto"/>
        </w:rPr>
        <w:t xml:space="preserve">In tutti i casi di recesso, il Fornitore ha diritto al pagamento da parte </w:t>
      </w:r>
      <w:r>
        <w:rPr>
          <w:color w:val="auto"/>
        </w:rPr>
        <w:t xml:space="preserve">dell’Ente </w:t>
      </w:r>
      <w:r w:rsidRPr="00901015">
        <w:rPr>
          <w:color w:val="auto"/>
        </w:rPr>
        <w:t xml:space="preserve">delle prestazioni eseguite, purché correttamente ed a regola d’arte, secondo il corrispettivo e le condizioni previste </w:t>
      </w:r>
      <w:r>
        <w:rPr>
          <w:color w:val="auto"/>
        </w:rPr>
        <w:t>nel Contratto Esecutivo</w:t>
      </w:r>
      <w:r w:rsidRPr="00901015">
        <w:rPr>
          <w:color w:val="auto"/>
        </w:rPr>
        <w:t xml:space="preserve">, rinunciando espressamente, ora per allora, a qualsiasi ulteriore eventuale pretesa, anche di natura risarcitoria, ed a ogni ulteriore compenso e/o indennizzo e/o rimborso, anche in deroga a quanto previsto dall’art. 1671 </w:t>
      </w:r>
      <w:r w:rsidR="002063B7">
        <w:rPr>
          <w:color w:val="auto"/>
        </w:rPr>
        <w:t>del Codice Civile.</w:t>
      </w:r>
    </w:p>
    <w:p w14:paraId="4277B687" w14:textId="3B5B4CD7" w:rsidR="00931B25" w:rsidRPr="00242A1D" w:rsidRDefault="005F7329" w:rsidP="00242A1D">
      <w:pPr>
        <w:numPr>
          <w:ilvl w:val="0"/>
          <w:numId w:val="9"/>
        </w:numPr>
        <w:spacing w:after="120"/>
        <w:ind w:left="425" w:right="210" w:hanging="428"/>
        <w:rPr>
          <w:color w:val="auto"/>
        </w:rPr>
      </w:pPr>
      <w:r>
        <w:rPr>
          <w:color w:val="auto"/>
        </w:rPr>
        <w:t xml:space="preserve">Qualora ARIA receda dall’Accordo Quadro sottoscritto con il Fornitore, ai sensi del comma 3 dell’art. 21 dell’Accordo Quadro medesimo, l’Ente potrà a sua volta recedere dal presente Contratto Esecutivo, mediante comunicazione al Fornitore a mezzo </w:t>
      </w:r>
      <w:proofErr w:type="gramStart"/>
      <w:r>
        <w:rPr>
          <w:color w:val="auto"/>
        </w:rPr>
        <w:t>P.E.C.</w:t>
      </w:r>
      <w:r w:rsidR="00931B25" w:rsidRPr="00242A1D">
        <w:rPr>
          <w:color w:val="auto"/>
        </w:rPr>
        <w:t>.</w:t>
      </w:r>
      <w:proofErr w:type="gramEnd"/>
    </w:p>
    <w:p w14:paraId="64025975" w14:textId="255673AC" w:rsidR="002D28A3" w:rsidRPr="000E54CE" w:rsidRDefault="002D28A3" w:rsidP="000E54CE">
      <w:pPr>
        <w:spacing w:before="120" w:after="120" w:line="276" w:lineRule="auto"/>
        <w:ind w:left="425" w:right="210" w:firstLine="0"/>
        <w:rPr>
          <w:rFonts w:asciiTheme="minorHAnsi" w:hAnsiTheme="minorHAnsi" w:cstheme="minorHAnsi"/>
          <w:color w:val="auto"/>
        </w:rPr>
      </w:pPr>
    </w:p>
    <w:p w14:paraId="492EC3DB" w14:textId="2294E4C0" w:rsidR="002D28A3" w:rsidRPr="000E54CE" w:rsidRDefault="002D28A3" w:rsidP="000E54CE">
      <w:pPr>
        <w:pStyle w:val="Titolo1"/>
        <w:tabs>
          <w:tab w:val="center" w:pos="1276"/>
          <w:tab w:val="center" w:pos="5527"/>
        </w:tabs>
        <w:spacing w:before="120" w:after="120" w:line="276" w:lineRule="auto"/>
        <w:ind w:left="0" w:right="208" w:firstLine="426"/>
        <w:rPr>
          <w:rFonts w:asciiTheme="minorHAnsi" w:hAnsiTheme="minorHAnsi" w:cstheme="minorHAnsi"/>
          <w:sz w:val="22"/>
        </w:rPr>
      </w:pPr>
      <w:bookmarkStart w:id="92" w:name="_Toc116309293"/>
      <w:bookmarkStart w:id="93" w:name="_Toc120258041"/>
      <w:bookmarkStart w:id="94" w:name="_Toc126235392"/>
      <w:r w:rsidRPr="000E54CE">
        <w:rPr>
          <w:rFonts w:asciiTheme="minorHAnsi" w:hAnsiTheme="minorHAnsi" w:cstheme="minorHAnsi"/>
          <w:sz w:val="22"/>
        </w:rPr>
        <w:t xml:space="preserve">ARTICOLO </w:t>
      </w:r>
      <w:r w:rsidR="00456FA8" w:rsidRPr="000E54CE">
        <w:rPr>
          <w:rFonts w:asciiTheme="minorHAnsi" w:hAnsiTheme="minorHAnsi" w:cstheme="minorHAnsi"/>
          <w:sz w:val="22"/>
        </w:rPr>
        <w:t>1</w:t>
      </w:r>
      <w:r w:rsidR="00174806" w:rsidRPr="000E54CE">
        <w:rPr>
          <w:rFonts w:asciiTheme="minorHAnsi" w:hAnsiTheme="minorHAnsi" w:cstheme="minorHAnsi"/>
          <w:sz w:val="22"/>
        </w:rPr>
        <w:t>4</w:t>
      </w:r>
      <w:r w:rsidR="00061B4E" w:rsidRPr="000E54CE">
        <w:rPr>
          <w:rFonts w:asciiTheme="minorHAnsi" w:hAnsiTheme="minorHAnsi" w:cstheme="minorHAnsi"/>
          <w:sz w:val="22"/>
        </w:rPr>
        <w:t xml:space="preserve"> </w:t>
      </w:r>
      <w:r w:rsidRPr="000E54CE">
        <w:rPr>
          <w:rFonts w:asciiTheme="minorHAnsi" w:hAnsiTheme="minorHAnsi" w:cstheme="minorHAnsi"/>
          <w:sz w:val="22"/>
        </w:rPr>
        <w:t xml:space="preserve">– </w:t>
      </w:r>
      <w:r w:rsidRPr="000E54CE">
        <w:rPr>
          <w:rFonts w:asciiTheme="minorHAnsi" w:hAnsiTheme="minorHAnsi" w:cstheme="minorHAnsi"/>
          <w:color w:val="auto"/>
          <w:sz w:val="22"/>
        </w:rPr>
        <w:t>SUBAPPALTO</w:t>
      </w:r>
      <w:bookmarkEnd w:id="92"/>
      <w:bookmarkEnd w:id="93"/>
      <w:bookmarkEnd w:id="94"/>
      <w:r w:rsidRPr="000E54CE">
        <w:rPr>
          <w:rFonts w:asciiTheme="minorHAnsi" w:hAnsiTheme="minorHAnsi" w:cstheme="minorHAnsi"/>
          <w:sz w:val="22"/>
        </w:rPr>
        <w:t xml:space="preserve"> </w:t>
      </w:r>
    </w:p>
    <w:p w14:paraId="221C870C" w14:textId="701EE42D" w:rsidR="002D28A3" w:rsidRPr="000E54CE" w:rsidRDefault="00456FA8" w:rsidP="000E54CE">
      <w:pPr>
        <w:numPr>
          <w:ilvl w:val="0"/>
          <w:numId w:val="11"/>
        </w:numPr>
        <w:spacing w:before="120" w:after="120" w:line="276" w:lineRule="auto"/>
        <w:ind w:left="425" w:right="210" w:hanging="428"/>
        <w:rPr>
          <w:rFonts w:asciiTheme="minorHAnsi" w:hAnsiTheme="minorHAnsi" w:cstheme="minorHAnsi"/>
        </w:rPr>
      </w:pPr>
      <w:r w:rsidRPr="000E54CE">
        <w:rPr>
          <w:rFonts w:asciiTheme="minorHAnsi" w:hAnsiTheme="minorHAnsi" w:cstheme="minorHAnsi"/>
          <w:i/>
          <w:iCs/>
          <w:color w:val="4472C4" w:themeColor="accent1"/>
        </w:rPr>
        <w:t>[da inserire qualora il subappalto non sia stato richiesto in sede di offerta]</w:t>
      </w:r>
      <w:r w:rsidRPr="000E54CE">
        <w:rPr>
          <w:rFonts w:asciiTheme="minorHAnsi" w:hAnsiTheme="minorHAnsi" w:cstheme="minorHAnsi"/>
          <w:color w:val="4472C4" w:themeColor="accent1"/>
        </w:rPr>
        <w:t xml:space="preserve"> </w:t>
      </w:r>
      <w:r w:rsidRPr="000E54CE">
        <w:rPr>
          <w:rFonts w:asciiTheme="minorHAnsi" w:hAnsiTheme="minorHAnsi" w:cstheme="minorHAnsi"/>
        </w:rPr>
        <w:t xml:space="preserve">Non </w:t>
      </w:r>
      <w:r w:rsidR="002D28A3" w:rsidRPr="000E54CE">
        <w:rPr>
          <w:rFonts w:asciiTheme="minorHAnsi" w:hAnsiTheme="minorHAnsi" w:cstheme="minorHAnsi"/>
        </w:rPr>
        <w:t>essendo stato richiesto in sede di offerta, è fatto divieto al Fornitore di subappaltare le prestazioni oggetto del presente</w:t>
      </w:r>
      <w:r w:rsidRPr="000E54CE">
        <w:rPr>
          <w:rFonts w:asciiTheme="minorHAnsi" w:hAnsiTheme="minorHAnsi" w:cstheme="minorHAnsi"/>
        </w:rPr>
        <w:t xml:space="preserve"> Contratto Esecutivo</w:t>
      </w:r>
      <w:r w:rsidR="002D28A3" w:rsidRPr="000E54CE">
        <w:rPr>
          <w:rFonts w:asciiTheme="minorHAnsi" w:hAnsiTheme="minorHAnsi" w:cstheme="minorHAnsi"/>
        </w:rPr>
        <w:t xml:space="preserve">. </w:t>
      </w:r>
    </w:p>
    <w:p w14:paraId="3B758CB5" w14:textId="77777777" w:rsidR="002D28A3" w:rsidRPr="000E54CE" w:rsidRDefault="002D28A3" w:rsidP="000E54CE">
      <w:pPr>
        <w:spacing w:before="120" w:after="120" w:line="276" w:lineRule="auto"/>
        <w:ind w:left="425" w:right="210" w:firstLine="0"/>
        <w:rPr>
          <w:rFonts w:asciiTheme="minorHAnsi" w:hAnsiTheme="minorHAnsi" w:cstheme="minorHAnsi"/>
          <w:i/>
          <w:iCs/>
          <w:color w:val="4472C4" w:themeColor="accent1"/>
        </w:rPr>
      </w:pPr>
      <w:r w:rsidRPr="000E54CE">
        <w:rPr>
          <w:rFonts w:asciiTheme="minorHAnsi" w:hAnsiTheme="minorHAnsi" w:cstheme="minorHAnsi"/>
          <w:i/>
          <w:iCs/>
          <w:color w:val="4472C4" w:themeColor="accent1"/>
        </w:rPr>
        <w:t xml:space="preserve">[ovvero] </w:t>
      </w:r>
    </w:p>
    <w:p w14:paraId="27A3E22F" w14:textId="6477398A" w:rsidR="002D28A3" w:rsidRPr="000E54CE" w:rsidRDefault="00456FA8" w:rsidP="000E54CE">
      <w:pPr>
        <w:spacing w:before="120" w:after="120" w:line="276" w:lineRule="auto"/>
        <w:ind w:left="425" w:right="210" w:firstLine="0"/>
        <w:rPr>
          <w:rFonts w:asciiTheme="minorHAnsi" w:hAnsiTheme="minorHAnsi" w:cstheme="minorHAnsi"/>
        </w:rPr>
      </w:pPr>
      <w:r w:rsidRPr="000E54CE">
        <w:rPr>
          <w:rFonts w:asciiTheme="minorHAnsi" w:hAnsiTheme="minorHAnsi" w:cstheme="minorHAnsi"/>
          <w:i/>
          <w:iCs/>
          <w:color w:val="4472C4" w:themeColor="accent1"/>
        </w:rPr>
        <w:t>[</w:t>
      </w:r>
      <w:r w:rsidR="002D28A3" w:rsidRPr="000E54CE">
        <w:rPr>
          <w:rFonts w:asciiTheme="minorHAnsi" w:hAnsiTheme="minorHAnsi" w:cstheme="minorHAnsi"/>
          <w:i/>
          <w:iCs/>
          <w:color w:val="4472C4" w:themeColor="accent1"/>
        </w:rPr>
        <w:t>da inserire se il subappalto è stato dichiarato in sede di offerta</w:t>
      </w:r>
      <w:r w:rsidRPr="000E54CE">
        <w:rPr>
          <w:rFonts w:asciiTheme="minorHAnsi" w:hAnsiTheme="minorHAnsi" w:cstheme="minorHAnsi"/>
          <w:i/>
          <w:iCs/>
          <w:color w:val="4472C4" w:themeColor="accent1"/>
        </w:rPr>
        <w:t>]</w:t>
      </w:r>
      <w:r w:rsidR="002D28A3" w:rsidRPr="000E54CE">
        <w:rPr>
          <w:rFonts w:asciiTheme="minorHAnsi" w:hAnsiTheme="minorHAnsi" w:cstheme="minorHAnsi"/>
          <w:color w:val="4472C4" w:themeColor="accent1"/>
        </w:rPr>
        <w:t xml:space="preserve"> </w:t>
      </w:r>
      <w:r w:rsidR="002D28A3" w:rsidRPr="000E54CE">
        <w:rPr>
          <w:rFonts w:asciiTheme="minorHAnsi" w:hAnsiTheme="minorHAnsi" w:cstheme="minorHAnsi"/>
        </w:rPr>
        <w:t xml:space="preserve">Il Fornitore, conformemente a quanto dichiarato in sede di offerta, si </w:t>
      </w:r>
      <w:r w:rsidR="005F5906" w:rsidRPr="000E54CE">
        <w:rPr>
          <w:rFonts w:asciiTheme="minorHAnsi" w:hAnsiTheme="minorHAnsi" w:cstheme="minorHAnsi"/>
        </w:rPr>
        <w:t xml:space="preserve">è riservato </w:t>
      </w:r>
      <w:r w:rsidR="002D28A3" w:rsidRPr="000E54CE">
        <w:rPr>
          <w:rFonts w:asciiTheme="minorHAnsi" w:hAnsiTheme="minorHAnsi" w:cstheme="minorHAnsi"/>
        </w:rPr>
        <w:t>di affidare in subappalto, in misura non superiore alla percentuale</w:t>
      </w:r>
      <w:r w:rsidRPr="000E54CE">
        <w:rPr>
          <w:rFonts w:asciiTheme="minorHAnsi" w:hAnsiTheme="minorHAnsi" w:cstheme="minorHAnsi"/>
        </w:rPr>
        <w:t xml:space="preserve"> </w:t>
      </w:r>
      <w:r w:rsidR="005B5F4F" w:rsidRPr="000E54CE">
        <w:rPr>
          <w:rFonts w:asciiTheme="minorHAnsi" w:hAnsiTheme="minorHAnsi" w:cstheme="minorHAnsi"/>
        </w:rPr>
        <w:t>[</w:t>
      </w:r>
      <w:r w:rsidR="005B5F4F" w:rsidRPr="000E54CE">
        <w:rPr>
          <w:rFonts w:asciiTheme="minorHAnsi" w:hAnsiTheme="minorHAnsi" w:cstheme="minorHAnsi"/>
          <w:highlight w:val="yellow"/>
        </w:rPr>
        <w:t>…</w:t>
      </w:r>
      <w:r w:rsidR="005B5F4F" w:rsidRPr="000E54CE">
        <w:rPr>
          <w:rFonts w:asciiTheme="minorHAnsi" w:hAnsiTheme="minorHAnsi" w:cstheme="minorHAnsi"/>
        </w:rPr>
        <w:t xml:space="preserve">] </w:t>
      </w:r>
      <w:r w:rsidR="002D28A3" w:rsidRPr="000E54CE">
        <w:rPr>
          <w:rFonts w:asciiTheme="minorHAnsi" w:hAnsiTheme="minorHAnsi" w:cstheme="minorHAnsi"/>
        </w:rPr>
        <w:t xml:space="preserve">dell’importo di aggiudicazione contrattuale, l’esecuzione delle seguenti prestazioni: </w:t>
      </w:r>
      <w:r w:rsidR="005B5F4F" w:rsidRPr="000E54CE">
        <w:rPr>
          <w:rFonts w:asciiTheme="minorHAnsi" w:hAnsiTheme="minorHAnsi" w:cstheme="minorHAnsi"/>
        </w:rPr>
        <w:t>[</w:t>
      </w:r>
      <w:r w:rsidR="005B5F4F" w:rsidRPr="000E54CE">
        <w:rPr>
          <w:rFonts w:asciiTheme="minorHAnsi" w:hAnsiTheme="minorHAnsi" w:cstheme="minorHAnsi"/>
          <w:highlight w:val="yellow"/>
        </w:rPr>
        <w:t>…</w:t>
      </w:r>
      <w:r w:rsidR="005B5F4F" w:rsidRPr="000E54CE">
        <w:rPr>
          <w:rFonts w:asciiTheme="minorHAnsi" w:hAnsiTheme="minorHAnsi" w:cstheme="minorHAnsi"/>
        </w:rPr>
        <w:t>]</w:t>
      </w:r>
      <w:r w:rsidR="00525014" w:rsidRPr="000E54CE">
        <w:rPr>
          <w:rFonts w:asciiTheme="minorHAnsi" w:hAnsiTheme="minorHAnsi" w:cstheme="minorHAnsi"/>
        </w:rPr>
        <w:t>.</w:t>
      </w:r>
    </w:p>
    <w:p w14:paraId="5528E42A" w14:textId="56F0C340" w:rsidR="002D28A3" w:rsidRPr="000E54CE" w:rsidRDefault="005B5F4F" w:rsidP="000E54CE">
      <w:pPr>
        <w:numPr>
          <w:ilvl w:val="0"/>
          <w:numId w:val="11"/>
        </w:numPr>
        <w:spacing w:before="120" w:after="120" w:line="276" w:lineRule="auto"/>
        <w:ind w:left="425" w:right="210" w:hanging="428"/>
        <w:rPr>
          <w:rFonts w:asciiTheme="minorHAnsi" w:hAnsiTheme="minorHAnsi" w:cstheme="minorHAnsi"/>
        </w:rPr>
      </w:pPr>
      <w:r w:rsidRPr="000E54CE">
        <w:rPr>
          <w:rFonts w:asciiTheme="minorHAnsi" w:hAnsiTheme="minorHAnsi" w:cstheme="minorHAnsi"/>
          <w:i/>
          <w:iCs/>
          <w:color w:val="4472C4" w:themeColor="accent1"/>
        </w:rPr>
        <w:t>[</w:t>
      </w:r>
      <w:r w:rsidR="002D28A3" w:rsidRPr="000E54CE">
        <w:rPr>
          <w:rFonts w:asciiTheme="minorHAnsi" w:hAnsiTheme="minorHAnsi" w:cstheme="minorHAnsi"/>
          <w:i/>
          <w:iCs/>
          <w:color w:val="4472C4" w:themeColor="accent1"/>
        </w:rPr>
        <w:t>eventuale</w:t>
      </w:r>
      <w:r w:rsidRPr="000E54CE">
        <w:rPr>
          <w:rFonts w:asciiTheme="minorHAnsi" w:hAnsiTheme="minorHAnsi" w:cstheme="minorHAnsi"/>
          <w:i/>
          <w:iCs/>
          <w:color w:val="4472C4" w:themeColor="accent1"/>
        </w:rPr>
        <w:t>]</w:t>
      </w:r>
      <w:r w:rsidR="002D28A3" w:rsidRPr="000E54CE">
        <w:rPr>
          <w:rFonts w:asciiTheme="minorHAnsi" w:hAnsiTheme="minorHAnsi" w:cstheme="minorHAnsi"/>
          <w:color w:val="4472C4" w:themeColor="accent1"/>
        </w:rPr>
        <w:t xml:space="preserve"> </w:t>
      </w:r>
      <w:r w:rsidR="002D28A3" w:rsidRPr="000E54CE">
        <w:rPr>
          <w:rFonts w:asciiTheme="minorHAnsi" w:hAnsiTheme="minorHAnsi" w:cstheme="minorHAnsi"/>
        </w:rPr>
        <w:t>Il Fornitore, conformemente a quanto previsto dall’art. 105, comma 2</w:t>
      </w:r>
      <w:r w:rsidR="00D759C5" w:rsidRPr="000E54CE">
        <w:rPr>
          <w:rFonts w:asciiTheme="minorHAnsi" w:hAnsiTheme="minorHAnsi" w:cstheme="minorHAnsi"/>
        </w:rPr>
        <w:t>,</w:t>
      </w:r>
      <w:r w:rsidR="002D28A3" w:rsidRPr="000E54CE">
        <w:rPr>
          <w:rFonts w:asciiTheme="minorHAnsi" w:hAnsiTheme="minorHAnsi" w:cstheme="minorHAnsi"/>
        </w:rPr>
        <w:t xml:space="preserve"> del </w:t>
      </w:r>
      <w:proofErr w:type="spellStart"/>
      <w:r w:rsidR="002D28A3" w:rsidRPr="000E54CE">
        <w:rPr>
          <w:rFonts w:asciiTheme="minorHAnsi" w:hAnsiTheme="minorHAnsi" w:cstheme="minorHAnsi"/>
        </w:rPr>
        <w:t>D.Lgs.</w:t>
      </w:r>
      <w:proofErr w:type="spellEnd"/>
      <w:r w:rsidR="002D28A3" w:rsidRPr="000E54CE">
        <w:rPr>
          <w:rFonts w:asciiTheme="minorHAnsi" w:hAnsiTheme="minorHAnsi" w:cstheme="minorHAnsi"/>
        </w:rPr>
        <w:t xml:space="preserve"> 50/2016 comunica a</w:t>
      </w:r>
      <w:r w:rsidR="00A053A0" w:rsidRPr="000E54CE">
        <w:rPr>
          <w:rFonts w:asciiTheme="minorHAnsi" w:hAnsiTheme="minorHAnsi" w:cstheme="minorHAnsi"/>
        </w:rPr>
        <w:t>d ARIA S.p.A. e all’Amministrazione Contraente</w:t>
      </w:r>
      <w:r w:rsidR="002D28A3" w:rsidRPr="000E54CE">
        <w:rPr>
          <w:rFonts w:asciiTheme="minorHAnsi" w:hAnsiTheme="minorHAnsi" w:cstheme="minorHAnsi"/>
        </w:rPr>
        <w:t xml:space="preserve">, prima dell'inizio della prestazione, per tutti i sub-contratti che non sono subappalti, stipulati per l'esecuzione </w:t>
      </w:r>
      <w:r w:rsidR="00D039B5" w:rsidRPr="000E54CE">
        <w:rPr>
          <w:rFonts w:asciiTheme="minorHAnsi" w:hAnsiTheme="minorHAnsi" w:cstheme="minorHAnsi"/>
        </w:rPr>
        <w:t>del singolo appalto</w:t>
      </w:r>
      <w:r w:rsidR="002D28A3" w:rsidRPr="000E54CE">
        <w:rPr>
          <w:rFonts w:asciiTheme="minorHAnsi" w:hAnsiTheme="minorHAnsi" w:cstheme="minorHAnsi"/>
        </w:rPr>
        <w:t>, il nome del sub-contraente, l'importo del subcontratto, l'oggetto del lavoro, servizio o fornitura affidati. Sono, altresì, comunicate a</w:t>
      </w:r>
      <w:r w:rsidR="00AC0EFC" w:rsidRPr="000E54CE">
        <w:rPr>
          <w:rFonts w:asciiTheme="minorHAnsi" w:hAnsiTheme="minorHAnsi" w:cstheme="minorHAnsi"/>
        </w:rPr>
        <w:t>d ARIA S.p.A. e all’Amministrazione Contraente</w:t>
      </w:r>
      <w:r w:rsidR="002D28A3" w:rsidRPr="000E54CE">
        <w:rPr>
          <w:rFonts w:asciiTheme="minorHAnsi" w:hAnsiTheme="minorHAnsi" w:cstheme="minorHAnsi"/>
        </w:rPr>
        <w:t xml:space="preserve"> eventuali modifiche a tali informazioni avvenute nel corso del sub-contratto. </w:t>
      </w:r>
    </w:p>
    <w:p w14:paraId="1CC5F6DA" w14:textId="130F4CB8" w:rsidR="002D28A3" w:rsidRPr="000E54CE" w:rsidRDefault="002D28A3" w:rsidP="000E54CE">
      <w:pPr>
        <w:numPr>
          <w:ilvl w:val="0"/>
          <w:numId w:val="11"/>
        </w:numPr>
        <w:spacing w:before="120" w:after="120" w:line="276" w:lineRule="auto"/>
        <w:ind w:left="425" w:right="210" w:hanging="428"/>
        <w:rPr>
          <w:rFonts w:asciiTheme="minorHAnsi" w:hAnsiTheme="minorHAnsi" w:cstheme="minorHAnsi"/>
        </w:rPr>
      </w:pPr>
      <w:r w:rsidRPr="000E54CE">
        <w:rPr>
          <w:rFonts w:asciiTheme="minorHAnsi" w:hAnsiTheme="minorHAnsi" w:cstheme="minorHAnsi"/>
        </w:rPr>
        <w:t xml:space="preserve">I subappaltatori dovranno mantenere per tutta la durata </w:t>
      </w:r>
      <w:r w:rsidR="004A2EF6" w:rsidRPr="000E54CE">
        <w:rPr>
          <w:rFonts w:asciiTheme="minorHAnsi" w:hAnsiTheme="minorHAnsi" w:cstheme="minorHAnsi"/>
        </w:rPr>
        <w:t xml:space="preserve">del Contratto Esecutivo </w:t>
      </w:r>
      <w:r w:rsidRPr="000E54CE">
        <w:rPr>
          <w:rFonts w:asciiTheme="minorHAnsi" w:hAnsiTheme="minorHAnsi" w:cstheme="minorHAnsi"/>
        </w:rPr>
        <w:t xml:space="preserve">i requisiti richiesti dalla documentazione di gara, nonché dalla normativa vigente in materia per lo svolgimento delle attività agli stessi affidate. </w:t>
      </w:r>
    </w:p>
    <w:p w14:paraId="4C6DBE57" w14:textId="525FE04C" w:rsidR="00B40109" w:rsidRPr="000E54CE" w:rsidRDefault="004F16E5" w:rsidP="000E54CE">
      <w:pPr>
        <w:numPr>
          <w:ilvl w:val="0"/>
          <w:numId w:val="11"/>
        </w:numPr>
        <w:spacing w:before="120" w:after="120" w:line="276" w:lineRule="auto"/>
        <w:ind w:left="425" w:right="210" w:hanging="428"/>
        <w:rPr>
          <w:rFonts w:asciiTheme="minorHAnsi" w:hAnsiTheme="minorHAnsi" w:cstheme="minorHAnsi"/>
        </w:rPr>
      </w:pPr>
      <w:r w:rsidRPr="000E54CE">
        <w:rPr>
          <w:rFonts w:asciiTheme="minorHAnsi" w:hAnsiTheme="minorHAnsi" w:cstheme="minorHAnsi"/>
        </w:rPr>
        <w:lastRenderedPageBreak/>
        <w:t>Con riferimento alla disciplina del subappalto, si ri</w:t>
      </w:r>
      <w:r w:rsidR="005504F8" w:rsidRPr="000E54CE">
        <w:rPr>
          <w:rFonts w:asciiTheme="minorHAnsi" w:hAnsiTheme="minorHAnsi" w:cstheme="minorHAnsi"/>
        </w:rPr>
        <w:t xml:space="preserve">manda a quanto previsto dall’art. 23 dell’Accordo Quadro </w:t>
      </w:r>
      <w:r w:rsidR="0001031D" w:rsidRPr="000E54CE">
        <w:rPr>
          <w:rFonts w:asciiTheme="minorHAnsi" w:hAnsiTheme="minorHAnsi" w:cstheme="minorHAnsi"/>
        </w:rPr>
        <w:t>e all’art. 7 della Lettera d’Invito</w:t>
      </w:r>
      <w:r w:rsidR="005504F8" w:rsidRPr="000E54CE">
        <w:rPr>
          <w:rFonts w:asciiTheme="minorHAnsi" w:hAnsiTheme="minorHAnsi" w:cstheme="minorHAnsi"/>
        </w:rPr>
        <w:t xml:space="preserve">. </w:t>
      </w:r>
    </w:p>
    <w:p w14:paraId="5ABA9D22" w14:textId="77777777" w:rsidR="002D28A3" w:rsidRPr="000E54CE" w:rsidRDefault="002D28A3" w:rsidP="000E54CE">
      <w:pPr>
        <w:spacing w:before="120" w:after="120" w:line="276" w:lineRule="auto"/>
        <w:ind w:left="425" w:right="210" w:firstLine="0"/>
        <w:rPr>
          <w:rFonts w:asciiTheme="minorHAnsi" w:hAnsiTheme="minorHAnsi" w:cstheme="minorHAnsi"/>
          <w:bCs/>
          <w:color w:val="auto"/>
          <w:lang w:eastAsia="en-US"/>
        </w:rPr>
      </w:pPr>
    </w:p>
    <w:p w14:paraId="442B10EB" w14:textId="2E45F13E" w:rsidR="002D28A3" w:rsidRPr="000E54CE" w:rsidRDefault="002D28A3" w:rsidP="000E54CE">
      <w:pPr>
        <w:pStyle w:val="Titolo1"/>
        <w:tabs>
          <w:tab w:val="center" w:pos="1276"/>
          <w:tab w:val="center" w:pos="5527"/>
        </w:tabs>
        <w:spacing w:before="120" w:after="120" w:line="276" w:lineRule="auto"/>
        <w:ind w:left="0" w:right="208" w:firstLine="426"/>
        <w:rPr>
          <w:rFonts w:asciiTheme="minorHAnsi" w:hAnsiTheme="minorHAnsi" w:cstheme="minorHAnsi"/>
          <w:color w:val="auto"/>
          <w:sz w:val="22"/>
        </w:rPr>
      </w:pPr>
      <w:bookmarkStart w:id="95" w:name="_Toc116309294"/>
      <w:bookmarkStart w:id="96" w:name="_Toc120258042"/>
      <w:bookmarkStart w:id="97" w:name="_Toc126235393"/>
      <w:r w:rsidRPr="000E54CE">
        <w:rPr>
          <w:rFonts w:asciiTheme="minorHAnsi" w:hAnsiTheme="minorHAnsi" w:cstheme="minorHAnsi"/>
          <w:color w:val="auto"/>
          <w:sz w:val="22"/>
        </w:rPr>
        <w:t xml:space="preserve">ARTICOLO </w:t>
      </w:r>
      <w:r w:rsidR="00B308E4" w:rsidRPr="000E54CE">
        <w:rPr>
          <w:rFonts w:asciiTheme="minorHAnsi" w:hAnsiTheme="minorHAnsi" w:cstheme="minorHAnsi"/>
          <w:color w:val="auto"/>
          <w:sz w:val="22"/>
        </w:rPr>
        <w:t>1</w:t>
      </w:r>
      <w:r w:rsidR="00174806" w:rsidRPr="000E54CE">
        <w:rPr>
          <w:rFonts w:asciiTheme="minorHAnsi" w:hAnsiTheme="minorHAnsi" w:cstheme="minorHAnsi"/>
          <w:color w:val="auto"/>
          <w:sz w:val="22"/>
        </w:rPr>
        <w:t>5</w:t>
      </w:r>
      <w:r w:rsidR="009F2333" w:rsidRPr="000E54CE">
        <w:rPr>
          <w:rFonts w:asciiTheme="minorHAnsi" w:hAnsiTheme="minorHAnsi" w:cstheme="minorHAnsi"/>
          <w:color w:val="auto"/>
          <w:sz w:val="22"/>
        </w:rPr>
        <w:t xml:space="preserve"> </w:t>
      </w:r>
      <w:r w:rsidRPr="000E54CE">
        <w:rPr>
          <w:rFonts w:asciiTheme="minorHAnsi" w:hAnsiTheme="minorHAnsi" w:cstheme="minorHAnsi"/>
          <w:color w:val="auto"/>
          <w:sz w:val="22"/>
        </w:rPr>
        <w:t xml:space="preserve">– DIVIETO DI CESSIONE </w:t>
      </w:r>
      <w:bookmarkEnd w:id="95"/>
      <w:bookmarkEnd w:id="96"/>
      <w:r w:rsidR="00734B04" w:rsidRPr="000E54CE">
        <w:rPr>
          <w:rFonts w:asciiTheme="minorHAnsi" w:hAnsiTheme="minorHAnsi" w:cstheme="minorHAnsi"/>
          <w:color w:val="auto"/>
          <w:sz w:val="22"/>
        </w:rPr>
        <w:t>E CASI DI NUOVO CONTRAENTE</w:t>
      </w:r>
      <w:bookmarkEnd w:id="97"/>
    </w:p>
    <w:p w14:paraId="4334F2F8" w14:textId="3241762D" w:rsidR="002D28A3" w:rsidRPr="000E54CE" w:rsidRDefault="002D28A3" w:rsidP="008553AA">
      <w:pPr>
        <w:numPr>
          <w:ilvl w:val="0"/>
          <w:numId w:val="12"/>
        </w:numPr>
        <w:tabs>
          <w:tab w:val="left" w:pos="4395"/>
        </w:tabs>
        <w:spacing w:before="120" w:after="120" w:line="276" w:lineRule="auto"/>
        <w:ind w:left="425" w:right="5"/>
        <w:rPr>
          <w:rFonts w:asciiTheme="minorHAnsi" w:hAnsiTheme="minorHAnsi" w:cstheme="minorHAnsi"/>
          <w:color w:val="auto"/>
        </w:rPr>
      </w:pPr>
      <w:r w:rsidRPr="000E54CE">
        <w:rPr>
          <w:rFonts w:asciiTheme="minorHAnsi" w:hAnsiTheme="minorHAnsi" w:cstheme="minorHAnsi"/>
          <w:color w:val="auto"/>
        </w:rPr>
        <w:t xml:space="preserve">È fatto assoluto divieto al Fornitore di cedere, a qualsiasi titolo, </w:t>
      </w:r>
      <w:r w:rsidR="009F2333" w:rsidRPr="000E54CE">
        <w:rPr>
          <w:rFonts w:asciiTheme="minorHAnsi" w:hAnsiTheme="minorHAnsi" w:cstheme="minorHAnsi"/>
          <w:color w:val="auto"/>
        </w:rPr>
        <w:t xml:space="preserve">il presente Contratto Esecutivo </w:t>
      </w:r>
      <w:r w:rsidRPr="000E54CE">
        <w:rPr>
          <w:rFonts w:asciiTheme="minorHAnsi" w:hAnsiTheme="minorHAnsi" w:cstheme="minorHAnsi"/>
          <w:color w:val="auto"/>
        </w:rPr>
        <w:t xml:space="preserve">a pena di nullità della cessione medesima; in difetto, </w:t>
      </w:r>
      <w:r w:rsidR="009F2333" w:rsidRPr="000E54CE">
        <w:rPr>
          <w:rFonts w:asciiTheme="minorHAnsi" w:hAnsiTheme="minorHAnsi" w:cstheme="minorHAnsi"/>
          <w:color w:val="auto"/>
        </w:rPr>
        <w:t>l’</w:t>
      </w:r>
      <w:r w:rsidR="006174DA" w:rsidRPr="000E54CE">
        <w:rPr>
          <w:rFonts w:asciiTheme="minorHAnsi" w:hAnsiTheme="minorHAnsi" w:cstheme="minorHAnsi"/>
          <w:color w:val="auto"/>
        </w:rPr>
        <w:t>Ente</w:t>
      </w:r>
      <w:r w:rsidR="009F2333" w:rsidRPr="000E54CE">
        <w:rPr>
          <w:rFonts w:asciiTheme="minorHAnsi" w:hAnsiTheme="minorHAnsi" w:cstheme="minorHAnsi"/>
          <w:color w:val="auto"/>
        </w:rPr>
        <w:t xml:space="preserve"> </w:t>
      </w:r>
      <w:r w:rsidRPr="000E54CE">
        <w:rPr>
          <w:rFonts w:asciiTheme="minorHAnsi" w:hAnsiTheme="minorHAnsi" w:cstheme="minorHAnsi"/>
          <w:color w:val="auto"/>
        </w:rPr>
        <w:t>ha facoltà di dichiarare risolto di diritto</w:t>
      </w:r>
      <w:r w:rsidR="009F2333" w:rsidRPr="000E54CE">
        <w:rPr>
          <w:rFonts w:asciiTheme="minorHAnsi" w:hAnsiTheme="minorHAnsi" w:cstheme="minorHAnsi"/>
          <w:color w:val="auto"/>
        </w:rPr>
        <w:t xml:space="preserve"> </w:t>
      </w:r>
      <w:r w:rsidRPr="000E54CE">
        <w:rPr>
          <w:rFonts w:asciiTheme="minorHAnsi" w:hAnsiTheme="minorHAnsi" w:cstheme="minorHAnsi"/>
          <w:color w:val="auto"/>
        </w:rPr>
        <w:t xml:space="preserve">il </w:t>
      </w:r>
      <w:r w:rsidR="001A68C0">
        <w:rPr>
          <w:rFonts w:asciiTheme="minorHAnsi" w:hAnsiTheme="minorHAnsi" w:cstheme="minorHAnsi"/>
          <w:color w:val="auto"/>
        </w:rPr>
        <w:t xml:space="preserve">presente </w:t>
      </w:r>
      <w:r w:rsidRPr="000E54CE">
        <w:rPr>
          <w:rFonts w:asciiTheme="minorHAnsi" w:hAnsiTheme="minorHAnsi" w:cstheme="minorHAnsi"/>
          <w:color w:val="auto"/>
        </w:rPr>
        <w:t>Contratto Esecutivo</w:t>
      </w:r>
      <w:r w:rsidR="001A68C0">
        <w:rPr>
          <w:rFonts w:asciiTheme="minorHAnsi" w:hAnsiTheme="minorHAnsi" w:cstheme="minorHAnsi"/>
          <w:color w:val="auto"/>
        </w:rPr>
        <w:t>,</w:t>
      </w:r>
      <w:r w:rsidRPr="000E54CE">
        <w:rPr>
          <w:rFonts w:asciiTheme="minorHAnsi" w:hAnsiTheme="minorHAnsi" w:cstheme="minorHAnsi"/>
          <w:color w:val="auto"/>
        </w:rPr>
        <w:t xml:space="preserve"> ai sensi del precedente A</w:t>
      </w:r>
      <w:r w:rsidRPr="008553AA">
        <w:rPr>
          <w:rFonts w:asciiTheme="minorHAnsi" w:hAnsiTheme="minorHAnsi" w:cstheme="minorHAnsi"/>
          <w:color w:val="auto"/>
        </w:rPr>
        <w:t>rticolo 1</w:t>
      </w:r>
      <w:r w:rsidR="00872563" w:rsidRPr="008553AA">
        <w:rPr>
          <w:rFonts w:asciiTheme="minorHAnsi" w:hAnsiTheme="minorHAnsi" w:cstheme="minorHAnsi"/>
          <w:color w:val="auto"/>
        </w:rPr>
        <w:t>2</w:t>
      </w:r>
      <w:r w:rsidRPr="008553AA">
        <w:rPr>
          <w:rFonts w:asciiTheme="minorHAnsi" w:hAnsiTheme="minorHAnsi" w:cstheme="minorHAnsi"/>
          <w:color w:val="auto"/>
        </w:rPr>
        <w:t>.</w:t>
      </w:r>
      <w:r w:rsidRPr="000E54CE">
        <w:rPr>
          <w:rFonts w:asciiTheme="minorHAnsi" w:hAnsiTheme="minorHAnsi" w:cstheme="minorHAnsi"/>
          <w:color w:val="auto"/>
        </w:rPr>
        <w:t xml:space="preserve"> </w:t>
      </w:r>
    </w:p>
    <w:p w14:paraId="362C3A14" w14:textId="552CFA8B" w:rsidR="000629B9" w:rsidRPr="00144405" w:rsidRDefault="0074051C" w:rsidP="008553AA">
      <w:pPr>
        <w:numPr>
          <w:ilvl w:val="0"/>
          <w:numId w:val="12"/>
        </w:numPr>
        <w:spacing w:before="120" w:after="120" w:line="276" w:lineRule="auto"/>
        <w:ind w:left="425" w:right="5"/>
        <w:rPr>
          <w:rFonts w:asciiTheme="minorHAnsi" w:hAnsiTheme="minorHAnsi" w:cstheme="minorHAnsi"/>
          <w:color w:val="auto"/>
        </w:rPr>
      </w:pPr>
      <w:r w:rsidRPr="000E54CE">
        <w:rPr>
          <w:rFonts w:asciiTheme="minorHAnsi" w:hAnsiTheme="minorHAnsi" w:cstheme="minorHAnsi"/>
          <w:color w:val="auto"/>
        </w:rPr>
        <w:t xml:space="preserve">Il </w:t>
      </w:r>
      <w:proofErr w:type="spellStart"/>
      <w:r w:rsidRPr="000E54CE">
        <w:rPr>
          <w:rFonts w:asciiTheme="minorHAnsi" w:hAnsiTheme="minorHAnsi" w:cstheme="minorHAnsi"/>
          <w:color w:val="auto"/>
        </w:rPr>
        <w:t>D.Lgs.</w:t>
      </w:r>
      <w:proofErr w:type="spellEnd"/>
      <w:r w:rsidRPr="000E54CE">
        <w:rPr>
          <w:rFonts w:asciiTheme="minorHAnsi" w:hAnsiTheme="minorHAnsi" w:cstheme="minorHAnsi"/>
          <w:color w:val="auto"/>
        </w:rPr>
        <w:t xml:space="preserve"> 50/2016, disciplina, all’art. 106, comma 1, lett. d), punti 1) e 2), i casi previsti dalla normativa ed applicabili al presente Contratto Esecutivo, per i quali un nuovo contraente sostituisce quello a cui l’Ente aveva inizialmente </w:t>
      </w:r>
      <w:r w:rsidRPr="00144405">
        <w:rPr>
          <w:rFonts w:asciiTheme="minorHAnsi" w:hAnsiTheme="minorHAnsi" w:cstheme="minorHAnsi"/>
          <w:color w:val="auto"/>
        </w:rPr>
        <w:t>aggiudicato l’appalto.</w:t>
      </w:r>
      <w:r w:rsidR="00B40109" w:rsidRPr="00144405">
        <w:rPr>
          <w:rFonts w:asciiTheme="minorHAnsi" w:hAnsiTheme="minorHAnsi" w:cstheme="minorHAnsi"/>
          <w:color w:val="auto"/>
        </w:rPr>
        <w:t xml:space="preserve"> </w:t>
      </w:r>
    </w:p>
    <w:p w14:paraId="39C4483D" w14:textId="38F699CA" w:rsidR="002D28A3" w:rsidRPr="00242A1D" w:rsidRDefault="002D28A3" w:rsidP="000E54CE">
      <w:pPr>
        <w:pStyle w:val="Paragrafoelenco"/>
        <w:numPr>
          <w:ilvl w:val="0"/>
          <w:numId w:val="12"/>
        </w:numPr>
        <w:spacing w:before="120" w:after="120" w:line="276" w:lineRule="auto"/>
        <w:ind w:left="426"/>
        <w:contextualSpacing w:val="0"/>
        <w:rPr>
          <w:rFonts w:asciiTheme="minorHAnsi" w:hAnsiTheme="minorHAnsi" w:cstheme="minorHAnsi"/>
        </w:rPr>
      </w:pPr>
      <w:r w:rsidRPr="00242A1D">
        <w:rPr>
          <w:rFonts w:asciiTheme="minorHAnsi" w:hAnsiTheme="minorHAnsi" w:cstheme="minorHAnsi"/>
        </w:rPr>
        <w:t xml:space="preserve">In tutti i casi di variazione soggettiva </w:t>
      </w:r>
      <w:r w:rsidR="009F2333" w:rsidRPr="00242A1D">
        <w:rPr>
          <w:rFonts w:asciiTheme="minorHAnsi" w:hAnsiTheme="minorHAnsi" w:cstheme="minorHAnsi"/>
        </w:rPr>
        <w:t>del Contratto Esecutivo</w:t>
      </w:r>
      <w:r w:rsidR="001A68C0" w:rsidRPr="00242A1D">
        <w:rPr>
          <w:rFonts w:asciiTheme="minorHAnsi" w:hAnsiTheme="minorHAnsi" w:cstheme="minorHAnsi"/>
        </w:rPr>
        <w:t>,</w:t>
      </w:r>
      <w:r w:rsidR="009F2333" w:rsidRPr="00242A1D">
        <w:rPr>
          <w:rFonts w:asciiTheme="minorHAnsi" w:hAnsiTheme="minorHAnsi" w:cstheme="minorHAnsi"/>
        </w:rPr>
        <w:t xml:space="preserve"> </w:t>
      </w:r>
      <w:r w:rsidRPr="00242A1D">
        <w:rPr>
          <w:rFonts w:asciiTheme="minorHAnsi" w:hAnsiTheme="minorHAnsi" w:cstheme="minorHAnsi"/>
        </w:rPr>
        <w:t>si precisa che l’efficacia della variazione contrattuale produrrà i propri effetti giuridici a decorrere dalla comunicazione di avvenuta variazione al Fornitore</w:t>
      </w:r>
      <w:r w:rsidR="00E43DD0" w:rsidRPr="00242A1D">
        <w:rPr>
          <w:rFonts w:asciiTheme="minorHAnsi" w:hAnsiTheme="minorHAnsi" w:cstheme="minorHAnsi"/>
        </w:rPr>
        <w:t xml:space="preserve"> </w:t>
      </w:r>
      <w:r w:rsidRPr="00242A1D">
        <w:rPr>
          <w:rFonts w:asciiTheme="minorHAnsi" w:hAnsiTheme="minorHAnsi" w:cstheme="minorHAnsi"/>
        </w:rPr>
        <w:t>da parte</w:t>
      </w:r>
      <w:r w:rsidR="009F2333" w:rsidRPr="00242A1D">
        <w:rPr>
          <w:rFonts w:asciiTheme="minorHAnsi" w:hAnsiTheme="minorHAnsi" w:cstheme="minorHAnsi"/>
        </w:rPr>
        <w:t xml:space="preserve"> d</w:t>
      </w:r>
      <w:r w:rsidR="0001031D" w:rsidRPr="00242A1D">
        <w:rPr>
          <w:rFonts w:asciiTheme="minorHAnsi" w:hAnsiTheme="minorHAnsi" w:cstheme="minorHAnsi"/>
        </w:rPr>
        <w:t xml:space="preserve">i ARIA </w:t>
      </w:r>
      <w:proofErr w:type="gramStart"/>
      <w:r w:rsidR="0001031D" w:rsidRPr="00242A1D">
        <w:rPr>
          <w:rFonts w:asciiTheme="minorHAnsi" w:hAnsiTheme="minorHAnsi" w:cstheme="minorHAnsi"/>
        </w:rPr>
        <w:t>S.p.A.</w:t>
      </w:r>
      <w:r w:rsidR="006174DA" w:rsidRPr="00242A1D">
        <w:rPr>
          <w:rFonts w:asciiTheme="minorHAnsi" w:hAnsiTheme="minorHAnsi" w:cstheme="minorHAnsi"/>
        </w:rPr>
        <w:t>.</w:t>
      </w:r>
      <w:proofErr w:type="gramEnd"/>
      <w:r w:rsidR="006174DA" w:rsidRPr="00242A1D">
        <w:rPr>
          <w:rFonts w:asciiTheme="minorHAnsi" w:hAnsiTheme="minorHAnsi" w:cstheme="minorHAnsi"/>
        </w:rPr>
        <w:t xml:space="preserve"> </w:t>
      </w:r>
      <w:r w:rsidRPr="00242A1D">
        <w:rPr>
          <w:rFonts w:asciiTheme="minorHAnsi" w:hAnsiTheme="minorHAnsi" w:cstheme="minorHAnsi"/>
        </w:rPr>
        <w:t xml:space="preserve">Tale comunicazione avverrà a seguito dell’autorizzazione alla variazione stessa disposta dal </w:t>
      </w:r>
      <w:r w:rsidR="00D8431B" w:rsidRPr="00242A1D">
        <w:rPr>
          <w:rFonts w:asciiTheme="minorHAnsi" w:hAnsiTheme="minorHAnsi" w:cstheme="minorHAnsi"/>
        </w:rPr>
        <w:t>R</w:t>
      </w:r>
      <w:r w:rsidR="00D0367B" w:rsidRPr="00242A1D">
        <w:rPr>
          <w:rFonts w:asciiTheme="minorHAnsi" w:hAnsiTheme="minorHAnsi" w:cstheme="minorHAnsi"/>
        </w:rPr>
        <w:t>.</w:t>
      </w:r>
      <w:r w:rsidR="00D8431B" w:rsidRPr="00242A1D">
        <w:rPr>
          <w:rFonts w:asciiTheme="minorHAnsi" w:hAnsiTheme="minorHAnsi" w:cstheme="minorHAnsi"/>
        </w:rPr>
        <w:t>U</w:t>
      </w:r>
      <w:r w:rsidR="00D0367B" w:rsidRPr="00242A1D">
        <w:rPr>
          <w:rFonts w:asciiTheme="minorHAnsi" w:hAnsiTheme="minorHAnsi" w:cstheme="minorHAnsi"/>
        </w:rPr>
        <w:t>.</w:t>
      </w:r>
      <w:r w:rsidR="00D8431B" w:rsidRPr="00242A1D">
        <w:rPr>
          <w:rFonts w:asciiTheme="minorHAnsi" w:hAnsiTheme="minorHAnsi" w:cstheme="minorHAnsi"/>
        </w:rPr>
        <w:t>P</w:t>
      </w:r>
      <w:r w:rsidR="00D0367B" w:rsidRPr="00242A1D">
        <w:rPr>
          <w:rFonts w:asciiTheme="minorHAnsi" w:hAnsiTheme="minorHAnsi" w:cstheme="minorHAnsi"/>
        </w:rPr>
        <w:t>.</w:t>
      </w:r>
      <w:r w:rsidR="00D8431B" w:rsidRPr="00242A1D">
        <w:rPr>
          <w:rFonts w:asciiTheme="minorHAnsi" w:hAnsiTheme="minorHAnsi" w:cstheme="minorHAnsi"/>
        </w:rPr>
        <w:t xml:space="preserve"> </w:t>
      </w:r>
      <w:r w:rsidR="00872563" w:rsidRPr="00242A1D">
        <w:rPr>
          <w:rFonts w:asciiTheme="minorHAnsi" w:hAnsiTheme="minorHAnsi" w:cstheme="minorHAnsi"/>
        </w:rPr>
        <w:t xml:space="preserve">dell’AQ </w:t>
      </w:r>
      <w:r w:rsidRPr="00242A1D">
        <w:rPr>
          <w:rFonts w:asciiTheme="minorHAnsi" w:hAnsiTheme="minorHAnsi" w:cstheme="minorHAnsi"/>
        </w:rPr>
        <w:t xml:space="preserve">in ottemperanza all’art. 106, comma 1, del </w:t>
      </w:r>
      <w:proofErr w:type="spellStart"/>
      <w:r w:rsidRPr="00242A1D">
        <w:rPr>
          <w:rFonts w:asciiTheme="minorHAnsi" w:hAnsiTheme="minorHAnsi" w:cstheme="minorHAnsi"/>
        </w:rPr>
        <w:t>D.Lgs.</w:t>
      </w:r>
      <w:proofErr w:type="spellEnd"/>
      <w:r w:rsidRPr="00242A1D">
        <w:rPr>
          <w:rFonts w:asciiTheme="minorHAnsi" w:hAnsiTheme="minorHAnsi" w:cstheme="minorHAnsi"/>
        </w:rPr>
        <w:t xml:space="preserve"> 50/2016.  </w:t>
      </w:r>
    </w:p>
    <w:p w14:paraId="3A140CD3" w14:textId="6461F20A" w:rsidR="002D28A3" w:rsidRPr="00144405" w:rsidRDefault="002D28A3" w:rsidP="008553AA">
      <w:pPr>
        <w:numPr>
          <w:ilvl w:val="0"/>
          <w:numId w:val="12"/>
        </w:numPr>
        <w:tabs>
          <w:tab w:val="left" w:pos="9072"/>
        </w:tabs>
        <w:spacing w:before="120" w:after="120" w:line="276" w:lineRule="auto"/>
        <w:ind w:left="425" w:right="5"/>
        <w:rPr>
          <w:rFonts w:asciiTheme="minorHAnsi" w:hAnsiTheme="minorHAnsi" w:cstheme="minorHAnsi"/>
          <w:color w:val="auto"/>
        </w:rPr>
      </w:pPr>
      <w:r w:rsidRPr="00242A1D">
        <w:rPr>
          <w:rFonts w:asciiTheme="minorHAnsi" w:hAnsiTheme="minorHAnsi" w:cstheme="minorHAnsi"/>
          <w:color w:val="auto"/>
        </w:rPr>
        <w:t xml:space="preserve">L’autorizzazione </w:t>
      </w:r>
      <w:r w:rsidR="00872563" w:rsidRPr="00242A1D">
        <w:rPr>
          <w:rFonts w:asciiTheme="minorHAnsi" w:hAnsiTheme="minorHAnsi" w:cstheme="minorHAnsi"/>
          <w:color w:val="auto"/>
        </w:rPr>
        <w:t>di ARIA S.p.A.</w:t>
      </w:r>
      <w:r w:rsidR="00D8431B" w:rsidRPr="00242A1D">
        <w:rPr>
          <w:rFonts w:asciiTheme="minorHAnsi" w:hAnsiTheme="minorHAnsi" w:cstheme="minorHAnsi"/>
          <w:color w:val="auto"/>
        </w:rPr>
        <w:t xml:space="preserve"> </w:t>
      </w:r>
      <w:r w:rsidRPr="00242A1D">
        <w:rPr>
          <w:rFonts w:asciiTheme="minorHAnsi" w:hAnsiTheme="minorHAnsi" w:cstheme="minorHAnsi"/>
          <w:color w:val="auto"/>
        </w:rPr>
        <w:t xml:space="preserve">sarà formulata ad esito positivo dei controlli di cui all’art. 106 del </w:t>
      </w:r>
      <w:proofErr w:type="spellStart"/>
      <w:r w:rsidRPr="00242A1D">
        <w:rPr>
          <w:rFonts w:asciiTheme="minorHAnsi" w:hAnsiTheme="minorHAnsi" w:cstheme="minorHAnsi"/>
          <w:color w:val="auto"/>
        </w:rPr>
        <w:t>D.Lgs.</w:t>
      </w:r>
      <w:proofErr w:type="spellEnd"/>
      <w:r w:rsidRPr="00242A1D">
        <w:rPr>
          <w:rFonts w:asciiTheme="minorHAnsi" w:hAnsiTheme="minorHAnsi" w:cstheme="minorHAnsi"/>
          <w:color w:val="auto"/>
        </w:rPr>
        <w:t xml:space="preserve"> 50/2016 in merito all’accertamento, in capo al nuovo soggetto Fornitore, della sussistenza dei criteri di selezione qualitativa stabiliti inizialmente e dell’insussistenza dei motivi di esclusione di cui all’art. 80 del </w:t>
      </w:r>
      <w:proofErr w:type="spellStart"/>
      <w:r w:rsidRPr="00242A1D">
        <w:rPr>
          <w:rFonts w:asciiTheme="minorHAnsi" w:hAnsiTheme="minorHAnsi" w:cstheme="minorHAnsi"/>
          <w:color w:val="auto"/>
        </w:rPr>
        <w:t>D.Lgs.</w:t>
      </w:r>
      <w:proofErr w:type="spellEnd"/>
      <w:r w:rsidRPr="00242A1D">
        <w:rPr>
          <w:rFonts w:asciiTheme="minorHAnsi" w:hAnsiTheme="minorHAnsi" w:cstheme="minorHAnsi"/>
          <w:color w:val="auto"/>
        </w:rPr>
        <w:t xml:space="preserve"> 50/2016. Ai fini dello svolgimento di tali controlli il Fornitore dovrà far pervenire al Responsabile </w:t>
      </w:r>
      <w:r w:rsidR="00872563" w:rsidRPr="00242A1D">
        <w:rPr>
          <w:rFonts w:asciiTheme="minorHAnsi" w:hAnsiTheme="minorHAnsi" w:cstheme="minorHAnsi"/>
          <w:color w:val="auto"/>
        </w:rPr>
        <w:t>U</w:t>
      </w:r>
      <w:r w:rsidRPr="00242A1D">
        <w:rPr>
          <w:rFonts w:asciiTheme="minorHAnsi" w:hAnsiTheme="minorHAnsi" w:cstheme="minorHAnsi"/>
          <w:color w:val="auto"/>
        </w:rPr>
        <w:t xml:space="preserve">nico del </w:t>
      </w:r>
      <w:r w:rsidR="00872563" w:rsidRPr="00242A1D">
        <w:rPr>
          <w:rFonts w:asciiTheme="minorHAnsi" w:hAnsiTheme="minorHAnsi" w:cstheme="minorHAnsi"/>
          <w:color w:val="auto"/>
        </w:rPr>
        <w:t>P</w:t>
      </w:r>
      <w:r w:rsidRPr="00242A1D">
        <w:rPr>
          <w:rFonts w:asciiTheme="minorHAnsi" w:hAnsiTheme="minorHAnsi" w:cstheme="minorHAnsi"/>
          <w:color w:val="auto"/>
        </w:rPr>
        <w:t xml:space="preserve">rocedimento tutta la documentazione necessaria ai fini dell’accertamento, nei confronti del nuovo Fornitore, della sussistenza di tutti i requisiti previsti dalla normativa vigente e dalla </w:t>
      </w:r>
      <w:proofErr w:type="spellStart"/>
      <w:r w:rsidRPr="00242A1D">
        <w:rPr>
          <w:rFonts w:asciiTheme="minorHAnsi" w:hAnsiTheme="minorHAnsi" w:cstheme="minorHAnsi"/>
          <w:i/>
          <w:color w:val="auto"/>
        </w:rPr>
        <w:t>lex</w:t>
      </w:r>
      <w:proofErr w:type="spellEnd"/>
      <w:r w:rsidRPr="00242A1D">
        <w:rPr>
          <w:rFonts w:asciiTheme="minorHAnsi" w:hAnsiTheme="minorHAnsi" w:cstheme="minorHAnsi"/>
          <w:i/>
          <w:color w:val="auto"/>
        </w:rPr>
        <w:t xml:space="preserve"> </w:t>
      </w:r>
      <w:proofErr w:type="spellStart"/>
      <w:r w:rsidRPr="00242A1D">
        <w:rPr>
          <w:rFonts w:asciiTheme="minorHAnsi" w:hAnsiTheme="minorHAnsi" w:cstheme="minorHAnsi"/>
          <w:i/>
          <w:color w:val="auto"/>
        </w:rPr>
        <w:t>specialis</w:t>
      </w:r>
      <w:proofErr w:type="spellEnd"/>
      <w:r w:rsidRPr="00242A1D">
        <w:rPr>
          <w:rFonts w:asciiTheme="minorHAnsi" w:hAnsiTheme="minorHAnsi" w:cstheme="minorHAnsi"/>
          <w:color w:val="auto"/>
        </w:rPr>
        <w:t xml:space="preserve"> di gara in merito all’assunzione del ruolo di Fornitore come precedentemente descritto.</w:t>
      </w:r>
      <w:r w:rsidRPr="00144405">
        <w:rPr>
          <w:rFonts w:asciiTheme="minorHAnsi" w:hAnsiTheme="minorHAnsi" w:cstheme="minorHAnsi"/>
          <w:color w:val="auto"/>
        </w:rPr>
        <w:t xml:space="preserve"> </w:t>
      </w:r>
    </w:p>
    <w:p w14:paraId="2FB6259A" w14:textId="6E025358" w:rsidR="00B93740" w:rsidRPr="000E54CE" w:rsidRDefault="00247DBE" w:rsidP="008553AA">
      <w:pPr>
        <w:spacing w:before="120" w:after="120" w:line="276" w:lineRule="auto"/>
        <w:ind w:left="426" w:right="5" w:hanging="426"/>
        <w:rPr>
          <w:rFonts w:asciiTheme="minorHAnsi" w:hAnsiTheme="minorHAnsi" w:cstheme="minorHAnsi"/>
          <w:color w:val="auto"/>
        </w:rPr>
      </w:pPr>
      <w:r w:rsidRPr="008E4202">
        <w:rPr>
          <w:rFonts w:asciiTheme="minorHAnsi" w:hAnsiTheme="minorHAnsi" w:cstheme="minorHAnsi"/>
          <w:color w:val="auto"/>
        </w:rPr>
        <w:t>5</w:t>
      </w:r>
      <w:r w:rsidRPr="008E4202">
        <w:rPr>
          <w:rFonts w:asciiTheme="minorHAnsi" w:hAnsiTheme="minorHAnsi" w:cstheme="minorHAnsi"/>
          <w:color w:val="auto"/>
        </w:rPr>
        <w:tab/>
      </w:r>
      <w:r w:rsidR="00B93740" w:rsidRPr="008E4202">
        <w:rPr>
          <w:rFonts w:asciiTheme="minorHAnsi" w:hAnsiTheme="minorHAnsi" w:cstheme="minorHAnsi"/>
          <w:color w:val="auto"/>
        </w:rPr>
        <w:t xml:space="preserve">Per tutto quanto non espressamente </w:t>
      </w:r>
      <w:r w:rsidR="00B93740" w:rsidRPr="00242A1D">
        <w:rPr>
          <w:rFonts w:asciiTheme="minorHAnsi" w:hAnsiTheme="minorHAnsi" w:cstheme="minorHAnsi"/>
          <w:color w:val="auto"/>
        </w:rPr>
        <w:t>previsto nel presente articolo si rinvia alla disciplina contenuta all’art. 24 dell’Accordo Quadro.</w:t>
      </w:r>
    </w:p>
    <w:p w14:paraId="32F6A8B7" w14:textId="77777777" w:rsidR="002D28A3" w:rsidRPr="000E54CE" w:rsidRDefault="002D28A3" w:rsidP="000E54CE">
      <w:pPr>
        <w:spacing w:before="120" w:after="120" w:line="276" w:lineRule="auto"/>
        <w:ind w:left="564" w:right="208" w:firstLine="0"/>
        <w:rPr>
          <w:rFonts w:asciiTheme="minorHAnsi" w:hAnsiTheme="minorHAnsi" w:cstheme="minorHAnsi"/>
          <w:color w:val="auto"/>
        </w:rPr>
      </w:pPr>
    </w:p>
    <w:p w14:paraId="7CDF644D" w14:textId="63445F07" w:rsidR="00A37C39" w:rsidRPr="000E54CE" w:rsidRDefault="002D28A3" w:rsidP="000E54CE">
      <w:pPr>
        <w:pStyle w:val="Titolo1"/>
        <w:tabs>
          <w:tab w:val="center" w:pos="1276"/>
          <w:tab w:val="center" w:pos="5527"/>
        </w:tabs>
        <w:spacing w:before="120" w:after="120" w:line="276" w:lineRule="auto"/>
        <w:ind w:left="0" w:right="208" w:firstLine="426"/>
        <w:rPr>
          <w:rFonts w:asciiTheme="minorHAnsi" w:hAnsiTheme="minorHAnsi" w:cstheme="minorHAnsi"/>
          <w:color w:val="auto"/>
          <w:sz w:val="22"/>
        </w:rPr>
      </w:pPr>
      <w:bookmarkStart w:id="98" w:name="_Toc116309295"/>
      <w:bookmarkStart w:id="99" w:name="_Toc120258043"/>
      <w:bookmarkStart w:id="100" w:name="_Toc126235394"/>
      <w:r w:rsidRPr="000E54CE">
        <w:rPr>
          <w:rFonts w:asciiTheme="minorHAnsi" w:hAnsiTheme="minorHAnsi" w:cstheme="minorHAnsi"/>
          <w:color w:val="auto"/>
          <w:sz w:val="22"/>
        </w:rPr>
        <w:t xml:space="preserve">ARTICOLO </w:t>
      </w:r>
      <w:r w:rsidR="00511E51" w:rsidRPr="000E54CE">
        <w:rPr>
          <w:rFonts w:asciiTheme="minorHAnsi" w:hAnsiTheme="minorHAnsi" w:cstheme="minorHAnsi"/>
          <w:color w:val="auto"/>
          <w:sz w:val="22"/>
        </w:rPr>
        <w:t>1</w:t>
      </w:r>
      <w:r w:rsidR="00174806" w:rsidRPr="000E54CE">
        <w:rPr>
          <w:rFonts w:asciiTheme="minorHAnsi" w:hAnsiTheme="minorHAnsi" w:cstheme="minorHAnsi"/>
          <w:color w:val="auto"/>
          <w:sz w:val="22"/>
        </w:rPr>
        <w:t>6</w:t>
      </w:r>
      <w:r w:rsidRPr="000E54CE">
        <w:rPr>
          <w:rFonts w:asciiTheme="minorHAnsi" w:hAnsiTheme="minorHAnsi" w:cstheme="minorHAnsi"/>
          <w:color w:val="auto"/>
          <w:sz w:val="22"/>
        </w:rPr>
        <w:t xml:space="preserve"> – </w:t>
      </w:r>
      <w:r w:rsidR="00A37C39" w:rsidRPr="000E54CE">
        <w:rPr>
          <w:rFonts w:asciiTheme="minorHAnsi" w:hAnsiTheme="minorHAnsi" w:cstheme="minorHAnsi"/>
          <w:color w:val="auto"/>
          <w:sz w:val="22"/>
        </w:rPr>
        <w:t>PROPRIETA’ E RESTITUZIONE</w:t>
      </w:r>
      <w:r w:rsidRPr="000E54CE">
        <w:rPr>
          <w:rFonts w:asciiTheme="minorHAnsi" w:hAnsiTheme="minorHAnsi" w:cstheme="minorHAnsi"/>
          <w:color w:val="auto"/>
          <w:sz w:val="22"/>
        </w:rPr>
        <w:t xml:space="preserve"> DELLA FORNITURA</w:t>
      </w:r>
      <w:bookmarkEnd w:id="98"/>
      <w:bookmarkEnd w:id="99"/>
      <w:bookmarkEnd w:id="100"/>
      <w:r w:rsidRPr="000E54CE">
        <w:rPr>
          <w:rFonts w:asciiTheme="minorHAnsi" w:hAnsiTheme="minorHAnsi" w:cstheme="minorHAnsi"/>
          <w:color w:val="auto"/>
          <w:sz w:val="22"/>
        </w:rPr>
        <w:t xml:space="preserve"> </w:t>
      </w:r>
    </w:p>
    <w:p w14:paraId="16480FE0" w14:textId="362978CF" w:rsidR="005024FD" w:rsidRPr="000E54CE" w:rsidRDefault="005024FD" w:rsidP="008553AA">
      <w:pPr>
        <w:numPr>
          <w:ilvl w:val="0"/>
          <w:numId w:val="18"/>
        </w:numPr>
        <w:spacing w:before="120" w:after="120" w:line="276" w:lineRule="auto"/>
        <w:ind w:left="426" w:right="5" w:hanging="426"/>
        <w:rPr>
          <w:rFonts w:asciiTheme="minorHAnsi" w:hAnsiTheme="minorHAnsi" w:cstheme="minorHAnsi"/>
          <w:color w:val="auto"/>
        </w:rPr>
      </w:pPr>
      <w:r w:rsidRPr="000E54CE">
        <w:rPr>
          <w:rFonts w:asciiTheme="minorHAnsi" w:hAnsiTheme="minorHAnsi" w:cstheme="minorHAnsi"/>
          <w:color w:val="auto"/>
        </w:rPr>
        <w:t xml:space="preserve">I Sistemi sono forniti </w:t>
      </w:r>
      <w:r w:rsidR="001437A6" w:rsidRPr="000E54CE">
        <w:rPr>
          <w:rFonts w:asciiTheme="minorHAnsi" w:hAnsiTheme="minorHAnsi" w:cstheme="minorHAnsi"/>
          <w:color w:val="auto"/>
        </w:rPr>
        <w:t>all’</w:t>
      </w:r>
      <w:r w:rsidR="006005D2" w:rsidRPr="000E54CE">
        <w:rPr>
          <w:rFonts w:asciiTheme="minorHAnsi" w:hAnsiTheme="minorHAnsi" w:cstheme="minorHAnsi"/>
          <w:color w:val="auto"/>
        </w:rPr>
        <w:t>Ente</w:t>
      </w:r>
      <w:r w:rsidR="001437A6" w:rsidRPr="000E54CE">
        <w:rPr>
          <w:rFonts w:asciiTheme="minorHAnsi" w:hAnsiTheme="minorHAnsi" w:cstheme="minorHAnsi"/>
          <w:color w:val="auto"/>
        </w:rPr>
        <w:t xml:space="preserve"> </w:t>
      </w:r>
      <w:r w:rsidRPr="000E54CE">
        <w:rPr>
          <w:rFonts w:asciiTheme="minorHAnsi" w:hAnsiTheme="minorHAnsi" w:cstheme="minorHAnsi"/>
          <w:color w:val="auto"/>
        </w:rPr>
        <w:t>in noleggio e restano pertanto nella proprietà del</w:t>
      </w:r>
      <w:r w:rsidR="00247DBE" w:rsidRPr="000E54CE">
        <w:rPr>
          <w:rFonts w:asciiTheme="minorHAnsi" w:hAnsiTheme="minorHAnsi" w:cstheme="minorHAnsi"/>
          <w:color w:val="auto"/>
        </w:rPr>
        <w:t xml:space="preserve"> Fornitore</w:t>
      </w:r>
      <w:r w:rsidRPr="000E54CE">
        <w:rPr>
          <w:rFonts w:asciiTheme="minorHAnsi" w:hAnsiTheme="minorHAnsi" w:cstheme="minorHAnsi"/>
          <w:color w:val="auto"/>
        </w:rPr>
        <w:t xml:space="preserve">. </w:t>
      </w:r>
    </w:p>
    <w:p w14:paraId="6595C75C" w14:textId="7D6ED2AF" w:rsidR="005024FD" w:rsidRPr="000E54CE" w:rsidRDefault="005024FD" w:rsidP="008553AA">
      <w:pPr>
        <w:numPr>
          <w:ilvl w:val="0"/>
          <w:numId w:val="18"/>
        </w:numPr>
        <w:tabs>
          <w:tab w:val="left" w:pos="9214"/>
        </w:tabs>
        <w:spacing w:before="120" w:after="120" w:line="276" w:lineRule="auto"/>
        <w:ind w:left="426" w:right="5" w:hanging="426"/>
        <w:rPr>
          <w:rFonts w:asciiTheme="minorHAnsi" w:hAnsiTheme="minorHAnsi" w:cstheme="minorHAnsi"/>
          <w:color w:val="auto"/>
        </w:rPr>
      </w:pPr>
      <w:r w:rsidRPr="000E54CE">
        <w:rPr>
          <w:rFonts w:asciiTheme="minorHAnsi" w:hAnsiTheme="minorHAnsi" w:cstheme="minorHAnsi"/>
          <w:color w:val="auto"/>
        </w:rPr>
        <w:t xml:space="preserve">Al termine dei 60 (sessanta) mesi di durata </w:t>
      </w:r>
      <w:r w:rsidR="001437A6" w:rsidRPr="000E54CE">
        <w:rPr>
          <w:rFonts w:asciiTheme="minorHAnsi" w:hAnsiTheme="minorHAnsi" w:cstheme="minorHAnsi"/>
          <w:color w:val="auto"/>
        </w:rPr>
        <w:t>de</w:t>
      </w:r>
      <w:r w:rsidR="003A077F" w:rsidRPr="000E54CE">
        <w:rPr>
          <w:rFonts w:asciiTheme="minorHAnsi" w:hAnsiTheme="minorHAnsi" w:cstheme="minorHAnsi"/>
          <w:color w:val="auto"/>
        </w:rPr>
        <w:t>i servizi</w:t>
      </w:r>
      <w:r w:rsidR="00D05E7C" w:rsidRPr="000E54CE">
        <w:rPr>
          <w:rFonts w:asciiTheme="minorHAnsi" w:hAnsiTheme="minorHAnsi" w:cstheme="minorHAnsi"/>
          <w:color w:val="auto"/>
        </w:rPr>
        <w:t xml:space="preserve"> del</w:t>
      </w:r>
      <w:r w:rsidR="001437A6" w:rsidRPr="000E54CE">
        <w:rPr>
          <w:rFonts w:asciiTheme="minorHAnsi" w:hAnsiTheme="minorHAnsi" w:cstheme="minorHAnsi"/>
          <w:color w:val="auto"/>
        </w:rPr>
        <w:t xml:space="preserve"> </w:t>
      </w:r>
      <w:r w:rsidR="00982FD7" w:rsidRPr="000E54CE">
        <w:rPr>
          <w:rFonts w:asciiTheme="minorHAnsi" w:hAnsiTheme="minorHAnsi" w:cstheme="minorHAnsi"/>
          <w:color w:val="auto"/>
        </w:rPr>
        <w:t>Contratt</w:t>
      </w:r>
      <w:r w:rsidR="001437A6" w:rsidRPr="000E54CE">
        <w:rPr>
          <w:rFonts w:asciiTheme="minorHAnsi" w:hAnsiTheme="minorHAnsi" w:cstheme="minorHAnsi"/>
          <w:color w:val="auto"/>
        </w:rPr>
        <w:t>o</w:t>
      </w:r>
      <w:r w:rsidR="00982FD7" w:rsidRPr="000E54CE">
        <w:rPr>
          <w:rFonts w:asciiTheme="minorHAnsi" w:hAnsiTheme="minorHAnsi" w:cstheme="minorHAnsi"/>
          <w:color w:val="auto"/>
        </w:rPr>
        <w:t xml:space="preserve"> Esecutiv</w:t>
      </w:r>
      <w:r w:rsidR="001437A6" w:rsidRPr="000E54CE">
        <w:rPr>
          <w:rFonts w:asciiTheme="minorHAnsi" w:hAnsiTheme="minorHAnsi" w:cstheme="minorHAnsi"/>
          <w:color w:val="auto"/>
        </w:rPr>
        <w:t>o</w:t>
      </w:r>
      <w:r w:rsidRPr="000E54CE">
        <w:rPr>
          <w:rFonts w:asciiTheme="minorHAnsi" w:hAnsiTheme="minorHAnsi" w:cstheme="minorHAnsi"/>
          <w:color w:val="auto"/>
        </w:rPr>
        <w:t xml:space="preserve">, </w:t>
      </w:r>
      <w:r w:rsidR="001437A6" w:rsidRPr="000E54CE">
        <w:rPr>
          <w:rFonts w:asciiTheme="minorHAnsi" w:hAnsiTheme="minorHAnsi" w:cstheme="minorHAnsi"/>
          <w:color w:val="auto"/>
        </w:rPr>
        <w:t>l’</w:t>
      </w:r>
      <w:r w:rsidR="006005D2" w:rsidRPr="000E54CE">
        <w:rPr>
          <w:rFonts w:asciiTheme="minorHAnsi" w:hAnsiTheme="minorHAnsi" w:cstheme="minorHAnsi"/>
          <w:color w:val="auto"/>
        </w:rPr>
        <w:t>Ente</w:t>
      </w:r>
      <w:r w:rsidR="001437A6" w:rsidRPr="000E54CE">
        <w:rPr>
          <w:rFonts w:asciiTheme="minorHAnsi" w:hAnsiTheme="minorHAnsi" w:cstheme="minorHAnsi"/>
          <w:color w:val="auto"/>
        </w:rPr>
        <w:t xml:space="preserve"> </w:t>
      </w:r>
      <w:r w:rsidRPr="000E54CE">
        <w:rPr>
          <w:rFonts w:asciiTheme="minorHAnsi" w:hAnsiTheme="minorHAnsi" w:cstheme="minorHAnsi"/>
          <w:color w:val="auto"/>
        </w:rPr>
        <w:t>restituirà al Fornitore, nello stato in cui si trovano, i Sistemi forniti.</w:t>
      </w:r>
    </w:p>
    <w:p w14:paraId="50BE553E" w14:textId="16BB9DBE" w:rsidR="002D28A3" w:rsidRPr="000E54CE" w:rsidRDefault="005024FD" w:rsidP="008553AA">
      <w:pPr>
        <w:numPr>
          <w:ilvl w:val="0"/>
          <w:numId w:val="18"/>
        </w:numPr>
        <w:spacing w:before="120" w:after="120" w:line="276" w:lineRule="auto"/>
        <w:ind w:left="426" w:right="5" w:hanging="426"/>
        <w:rPr>
          <w:rFonts w:asciiTheme="minorHAnsi" w:hAnsiTheme="minorHAnsi" w:cstheme="minorHAnsi"/>
          <w:color w:val="auto"/>
        </w:rPr>
      </w:pPr>
      <w:r w:rsidRPr="000E54CE">
        <w:rPr>
          <w:rFonts w:asciiTheme="minorHAnsi" w:hAnsiTheme="minorHAnsi" w:cstheme="minorHAnsi"/>
          <w:color w:val="auto"/>
        </w:rPr>
        <w:t>I Materiali di Consumo divengono di proprietà dell’</w:t>
      </w:r>
      <w:r w:rsidR="006005D2" w:rsidRPr="000E54CE">
        <w:rPr>
          <w:rFonts w:asciiTheme="minorHAnsi" w:hAnsiTheme="minorHAnsi" w:cstheme="minorHAnsi"/>
          <w:color w:val="auto"/>
        </w:rPr>
        <w:t>Ente</w:t>
      </w:r>
      <w:r w:rsidRPr="000E54CE">
        <w:rPr>
          <w:rFonts w:asciiTheme="minorHAnsi" w:hAnsiTheme="minorHAnsi" w:cstheme="minorHAnsi"/>
          <w:color w:val="auto"/>
        </w:rPr>
        <w:t xml:space="preserve"> nel momento </w:t>
      </w:r>
      <w:r w:rsidRPr="000E54CE">
        <w:rPr>
          <w:rFonts w:asciiTheme="minorHAnsi" w:hAnsiTheme="minorHAnsi" w:cstheme="minorHAnsi"/>
        </w:rPr>
        <w:t>dell’accettazione della fornitura</w:t>
      </w:r>
      <w:r w:rsidR="00B731A1" w:rsidRPr="000E54CE">
        <w:rPr>
          <w:rFonts w:asciiTheme="minorHAnsi" w:hAnsiTheme="minorHAnsi" w:cstheme="minorHAnsi"/>
        </w:rPr>
        <w:t>.</w:t>
      </w:r>
      <w:r w:rsidR="006005D2" w:rsidRPr="000E54CE">
        <w:rPr>
          <w:rFonts w:asciiTheme="minorHAnsi" w:hAnsiTheme="minorHAnsi" w:cstheme="minorHAnsi"/>
          <w:color w:val="auto"/>
        </w:rPr>
        <w:br/>
      </w:r>
    </w:p>
    <w:p w14:paraId="6943A4A6" w14:textId="121A6CC1" w:rsidR="002D28A3" w:rsidRPr="000E54CE" w:rsidRDefault="002D28A3" w:rsidP="000E54CE">
      <w:pPr>
        <w:pStyle w:val="Titolo1"/>
        <w:tabs>
          <w:tab w:val="center" w:pos="1276"/>
          <w:tab w:val="center" w:pos="5527"/>
        </w:tabs>
        <w:spacing w:before="120" w:after="120" w:line="276" w:lineRule="auto"/>
        <w:ind w:left="0" w:right="208" w:firstLine="426"/>
        <w:rPr>
          <w:rFonts w:asciiTheme="minorHAnsi" w:hAnsiTheme="minorHAnsi" w:cstheme="minorHAnsi"/>
          <w:sz w:val="22"/>
        </w:rPr>
      </w:pPr>
      <w:bookmarkStart w:id="101" w:name="_Toc116309298"/>
      <w:bookmarkStart w:id="102" w:name="_Toc120258045"/>
      <w:bookmarkStart w:id="103" w:name="_Toc126235395"/>
      <w:r w:rsidRPr="000E54CE">
        <w:rPr>
          <w:rFonts w:asciiTheme="minorHAnsi" w:hAnsiTheme="minorHAnsi" w:cstheme="minorHAnsi"/>
          <w:sz w:val="22"/>
        </w:rPr>
        <w:t xml:space="preserve">ARTICOLO </w:t>
      </w:r>
      <w:r w:rsidR="00511E51" w:rsidRPr="000E54CE">
        <w:rPr>
          <w:rFonts w:asciiTheme="minorHAnsi" w:hAnsiTheme="minorHAnsi" w:cstheme="minorHAnsi"/>
          <w:sz w:val="22"/>
        </w:rPr>
        <w:t>1</w:t>
      </w:r>
      <w:r w:rsidR="00174806" w:rsidRPr="000E54CE">
        <w:rPr>
          <w:rFonts w:asciiTheme="minorHAnsi" w:hAnsiTheme="minorHAnsi" w:cstheme="minorHAnsi"/>
          <w:sz w:val="22"/>
        </w:rPr>
        <w:t>7</w:t>
      </w:r>
      <w:r w:rsidRPr="000E54CE">
        <w:rPr>
          <w:rFonts w:asciiTheme="minorHAnsi" w:hAnsiTheme="minorHAnsi" w:cstheme="minorHAnsi"/>
          <w:sz w:val="22"/>
        </w:rPr>
        <w:t xml:space="preserve"> – FORO </w:t>
      </w:r>
      <w:r w:rsidRPr="000E54CE">
        <w:rPr>
          <w:rFonts w:asciiTheme="minorHAnsi" w:hAnsiTheme="minorHAnsi" w:cstheme="minorHAnsi"/>
          <w:color w:val="auto"/>
          <w:sz w:val="22"/>
        </w:rPr>
        <w:t>COMPETENTE</w:t>
      </w:r>
      <w:bookmarkEnd w:id="101"/>
      <w:bookmarkEnd w:id="102"/>
      <w:bookmarkEnd w:id="103"/>
      <w:r w:rsidRPr="000E54CE">
        <w:rPr>
          <w:rFonts w:asciiTheme="minorHAnsi" w:hAnsiTheme="minorHAnsi" w:cstheme="minorHAnsi"/>
          <w:sz w:val="22"/>
        </w:rPr>
        <w:t xml:space="preserve"> </w:t>
      </w:r>
    </w:p>
    <w:p w14:paraId="04B5060E" w14:textId="3D3F8C45" w:rsidR="002D28A3" w:rsidRPr="000E54CE" w:rsidRDefault="002D28A3" w:rsidP="008553AA">
      <w:pPr>
        <w:numPr>
          <w:ilvl w:val="0"/>
          <w:numId w:val="14"/>
        </w:numPr>
        <w:spacing w:before="120" w:after="120" w:line="276" w:lineRule="auto"/>
        <w:ind w:left="425" w:right="5" w:hanging="428"/>
        <w:rPr>
          <w:rFonts w:asciiTheme="minorHAnsi" w:hAnsiTheme="minorHAnsi" w:cstheme="minorHAnsi"/>
        </w:rPr>
      </w:pPr>
      <w:r w:rsidRPr="000E54CE">
        <w:rPr>
          <w:rFonts w:asciiTheme="minorHAnsi" w:hAnsiTheme="minorHAnsi" w:cstheme="minorHAnsi"/>
        </w:rPr>
        <w:t>Per tutte le questioni relative ai rapporti tra il Fornitore e</w:t>
      </w:r>
      <w:r w:rsidR="00EE584A" w:rsidRPr="000E54CE">
        <w:rPr>
          <w:rFonts w:asciiTheme="minorHAnsi" w:hAnsiTheme="minorHAnsi" w:cstheme="minorHAnsi"/>
        </w:rPr>
        <w:t xml:space="preserve"> l’Amministrazione Contraente</w:t>
      </w:r>
      <w:r w:rsidRPr="000E54CE">
        <w:rPr>
          <w:rFonts w:asciiTheme="minorHAnsi" w:hAnsiTheme="minorHAnsi" w:cstheme="minorHAnsi"/>
        </w:rPr>
        <w:t>, in relazione alla validità, interpretazione ed esecuzione</w:t>
      </w:r>
      <w:r w:rsidR="00EE584A" w:rsidRPr="000E54CE">
        <w:rPr>
          <w:rFonts w:asciiTheme="minorHAnsi" w:hAnsiTheme="minorHAnsi" w:cstheme="minorHAnsi"/>
        </w:rPr>
        <w:t xml:space="preserve"> del presente Contratto Esecutivo</w:t>
      </w:r>
      <w:r w:rsidRPr="000E54CE">
        <w:rPr>
          <w:rFonts w:asciiTheme="minorHAnsi" w:hAnsiTheme="minorHAnsi" w:cstheme="minorHAnsi"/>
        </w:rPr>
        <w:t>,</w:t>
      </w:r>
      <w:r w:rsidR="005741D5" w:rsidRPr="000E54CE">
        <w:rPr>
          <w:rFonts w:asciiTheme="minorHAnsi" w:hAnsiTheme="minorHAnsi" w:cstheme="minorHAnsi"/>
        </w:rPr>
        <w:t xml:space="preserve"> sarà competente in via esclusiva il Foro di </w:t>
      </w:r>
      <w:r w:rsidR="008553AA">
        <w:rPr>
          <w:rFonts w:asciiTheme="minorHAnsi" w:hAnsiTheme="minorHAnsi" w:cstheme="minorHAnsi"/>
        </w:rPr>
        <w:t>Bergamo</w:t>
      </w:r>
      <w:r w:rsidR="001A68C0" w:rsidRPr="000E54CE">
        <w:rPr>
          <w:rFonts w:asciiTheme="minorHAnsi" w:hAnsiTheme="minorHAnsi" w:cstheme="minorHAnsi"/>
        </w:rPr>
        <w:t xml:space="preserve">. </w:t>
      </w:r>
    </w:p>
    <w:p w14:paraId="2FB5FFE2" w14:textId="5C38EBB0" w:rsidR="002D28A3" w:rsidRPr="000E54CE" w:rsidRDefault="002D28A3" w:rsidP="008553AA">
      <w:pPr>
        <w:numPr>
          <w:ilvl w:val="0"/>
          <w:numId w:val="14"/>
        </w:numPr>
        <w:spacing w:before="120" w:after="120" w:line="276" w:lineRule="auto"/>
        <w:ind w:left="425" w:right="5" w:hanging="428"/>
        <w:rPr>
          <w:rFonts w:asciiTheme="minorHAnsi" w:hAnsiTheme="minorHAnsi" w:cstheme="minorHAnsi"/>
        </w:rPr>
      </w:pPr>
      <w:r w:rsidRPr="000E54CE">
        <w:rPr>
          <w:rFonts w:asciiTheme="minorHAnsi" w:hAnsiTheme="minorHAnsi" w:cstheme="minorHAnsi"/>
        </w:rPr>
        <w:lastRenderedPageBreak/>
        <w:t xml:space="preserve">Qualora la controversia dovesse sorgere durante l’esecuzione </w:t>
      </w:r>
      <w:r w:rsidR="005741D5" w:rsidRPr="000E54CE">
        <w:rPr>
          <w:rFonts w:asciiTheme="minorHAnsi" w:hAnsiTheme="minorHAnsi" w:cstheme="minorHAnsi"/>
        </w:rPr>
        <w:t xml:space="preserve">del Contratto Esecutivo, </w:t>
      </w:r>
      <w:r w:rsidRPr="000E54CE">
        <w:rPr>
          <w:rFonts w:asciiTheme="minorHAnsi" w:hAnsiTheme="minorHAnsi" w:cstheme="minorHAnsi"/>
        </w:rPr>
        <w:t>il Fornitore sarà comunque tenuto a proseguire nell’esecuzione della stessa, senza poter in alcun modo sospendere o ritardare l’esecuzione della fornitura.</w:t>
      </w:r>
    </w:p>
    <w:p w14:paraId="538E8E62" w14:textId="77777777" w:rsidR="00EF016A" w:rsidRPr="000E54CE" w:rsidRDefault="00EF016A" w:rsidP="000E54CE">
      <w:pPr>
        <w:spacing w:before="120" w:after="120" w:line="276" w:lineRule="auto"/>
        <w:ind w:left="425" w:right="210" w:firstLine="0"/>
        <w:rPr>
          <w:rFonts w:asciiTheme="minorHAnsi" w:hAnsiTheme="minorHAnsi" w:cstheme="minorHAnsi"/>
        </w:rPr>
      </w:pPr>
    </w:p>
    <w:p w14:paraId="7CA9F62C" w14:textId="21491E2B" w:rsidR="002D28A3" w:rsidRPr="000E54CE" w:rsidRDefault="002D28A3" w:rsidP="000E54CE">
      <w:pPr>
        <w:pStyle w:val="Titolo1"/>
        <w:tabs>
          <w:tab w:val="center" w:pos="1276"/>
          <w:tab w:val="center" w:pos="5527"/>
        </w:tabs>
        <w:spacing w:before="120" w:after="120" w:line="276" w:lineRule="auto"/>
        <w:ind w:left="0" w:right="208" w:firstLine="426"/>
        <w:rPr>
          <w:rFonts w:asciiTheme="minorHAnsi" w:hAnsiTheme="minorHAnsi" w:cstheme="minorHAnsi"/>
          <w:sz w:val="22"/>
        </w:rPr>
      </w:pPr>
      <w:bookmarkStart w:id="104" w:name="_Toc116309299"/>
      <w:bookmarkStart w:id="105" w:name="_Toc120258046"/>
      <w:bookmarkStart w:id="106" w:name="_Toc126235396"/>
      <w:r w:rsidRPr="000E54CE">
        <w:rPr>
          <w:rFonts w:asciiTheme="minorHAnsi" w:hAnsiTheme="minorHAnsi" w:cstheme="minorHAnsi"/>
          <w:sz w:val="22"/>
        </w:rPr>
        <w:t xml:space="preserve">ARTICOLO </w:t>
      </w:r>
      <w:r w:rsidR="00511E51" w:rsidRPr="000E54CE">
        <w:rPr>
          <w:rFonts w:asciiTheme="minorHAnsi" w:hAnsiTheme="minorHAnsi" w:cstheme="minorHAnsi"/>
          <w:sz w:val="22"/>
        </w:rPr>
        <w:t>1</w:t>
      </w:r>
      <w:r w:rsidR="00174806" w:rsidRPr="000E54CE">
        <w:rPr>
          <w:rFonts w:asciiTheme="minorHAnsi" w:hAnsiTheme="minorHAnsi" w:cstheme="minorHAnsi"/>
          <w:sz w:val="22"/>
        </w:rPr>
        <w:t>8</w:t>
      </w:r>
      <w:r w:rsidR="005741D5" w:rsidRPr="000E54CE">
        <w:rPr>
          <w:rFonts w:asciiTheme="minorHAnsi" w:hAnsiTheme="minorHAnsi" w:cstheme="minorHAnsi"/>
          <w:sz w:val="22"/>
        </w:rPr>
        <w:t xml:space="preserve"> </w:t>
      </w:r>
      <w:r w:rsidRPr="000E54CE">
        <w:rPr>
          <w:rFonts w:asciiTheme="minorHAnsi" w:hAnsiTheme="minorHAnsi" w:cstheme="minorHAnsi"/>
          <w:sz w:val="22"/>
        </w:rPr>
        <w:t>– TRATTAMENTO DEI DATI, CONSENSO AL TRATTAMENTO</w:t>
      </w:r>
      <w:bookmarkEnd w:id="104"/>
      <w:bookmarkEnd w:id="105"/>
      <w:bookmarkEnd w:id="106"/>
      <w:r w:rsidRPr="000E54CE">
        <w:rPr>
          <w:rFonts w:asciiTheme="minorHAnsi" w:hAnsiTheme="minorHAnsi" w:cstheme="minorHAnsi"/>
          <w:sz w:val="22"/>
        </w:rPr>
        <w:t xml:space="preserve"> </w:t>
      </w:r>
    </w:p>
    <w:p w14:paraId="41119BF6" w14:textId="10FCFF01" w:rsidR="00DB0340" w:rsidRPr="000E54CE" w:rsidRDefault="00177A48" w:rsidP="008553AA">
      <w:pPr>
        <w:numPr>
          <w:ilvl w:val="0"/>
          <w:numId w:val="24"/>
        </w:numPr>
        <w:tabs>
          <w:tab w:val="left" w:pos="8931"/>
        </w:tabs>
        <w:spacing w:before="120" w:after="120" w:line="276" w:lineRule="auto"/>
        <w:ind w:left="425" w:right="5" w:hanging="425"/>
        <w:rPr>
          <w:rFonts w:asciiTheme="minorHAnsi" w:hAnsiTheme="minorHAnsi" w:cstheme="minorHAnsi"/>
        </w:rPr>
      </w:pPr>
      <w:r w:rsidRPr="000E54CE">
        <w:rPr>
          <w:rFonts w:asciiTheme="minorHAnsi" w:hAnsiTheme="minorHAnsi" w:cstheme="minorHAnsi"/>
        </w:rPr>
        <w:t xml:space="preserve">Il Fornitore è nominato </w:t>
      </w:r>
      <w:r w:rsidR="00A806AD" w:rsidRPr="000E54CE">
        <w:rPr>
          <w:rFonts w:asciiTheme="minorHAnsi" w:hAnsiTheme="minorHAnsi" w:cstheme="minorHAnsi"/>
        </w:rPr>
        <w:t>r</w:t>
      </w:r>
      <w:r w:rsidR="00DB0340" w:rsidRPr="000E54CE">
        <w:rPr>
          <w:rFonts w:asciiTheme="minorHAnsi" w:hAnsiTheme="minorHAnsi" w:cstheme="minorHAnsi"/>
        </w:rPr>
        <w:t xml:space="preserve">esponsabile </w:t>
      </w:r>
      <w:r w:rsidR="00C23F90" w:rsidRPr="000E54CE">
        <w:rPr>
          <w:rFonts w:asciiTheme="minorHAnsi" w:hAnsiTheme="minorHAnsi" w:cstheme="minorHAnsi"/>
        </w:rPr>
        <w:t>del trattamento</w:t>
      </w:r>
      <w:r w:rsidR="00B44F9B" w:rsidRPr="000E54CE">
        <w:rPr>
          <w:rFonts w:asciiTheme="minorHAnsi" w:hAnsiTheme="minorHAnsi" w:cstheme="minorHAnsi"/>
        </w:rPr>
        <w:t xml:space="preserve"> </w:t>
      </w:r>
      <w:r w:rsidR="0039177F" w:rsidRPr="000E54CE">
        <w:rPr>
          <w:rFonts w:asciiTheme="minorHAnsi" w:hAnsiTheme="minorHAnsi" w:cstheme="minorHAnsi"/>
        </w:rPr>
        <w:t>ai sensi dell’art. 28 del Regolamento UE n. 2016/679 (di seguito anche il «</w:t>
      </w:r>
      <w:r w:rsidR="0039177F" w:rsidRPr="000E54CE">
        <w:rPr>
          <w:rFonts w:asciiTheme="minorHAnsi" w:hAnsiTheme="minorHAnsi" w:cstheme="minorHAnsi"/>
          <w:b/>
          <w:bCs/>
        </w:rPr>
        <w:t>Responsabile del Trattamento</w:t>
      </w:r>
      <w:r w:rsidR="0039177F" w:rsidRPr="000E54CE">
        <w:rPr>
          <w:rFonts w:asciiTheme="minorHAnsi" w:hAnsiTheme="minorHAnsi" w:cstheme="minorHAnsi"/>
        </w:rPr>
        <w:t>» o il «</w:t>
      </w:r>
      <w:r w:rsidR="0039177F" w:rsidRPr="000E54CE">
        <w:rPr>
          <w:rFonts w:asciiTheme="minorHAnsi" w:hAnsiTheme="minorHAnsi" w:cstheme="minorHAnsi"/>
          <w:b/>
          <w:bCs/>
        </w:rPr>
        <w:t>Responsabile Iniziale</w:t>
      </w:r>
      <w:r w:rsidR="0039177F" w:rsidRPr="000E54CE">
        <w:rPr>
          <w:rFonts w:asciiTheme="minorHAnsi" w:hAnsiTheme="minorHAnsi" w:cstheme="minorHAnsi"/>
        </w:rPr>
        <w:t xml:space="preserve">») sulla protezione delle persone fisiche, con riguardo al trattamento dei dati personali, nonché alla libera circolazione di tali dati (nel seguito anche «Regolamento UE»), per tutta la durata del Contratto Esecutivo, </w:t>
      </w:r>
      <w:r w:rsidR="00B44F9B" w:rsidRPr="000E54CE">
        <w:rPr>
          <w:rFonts w:asciiTheme="minorHAnsi" w:hAnsiTheme="minorHAnsi" w:cstheme="minorHAnsi"/>
        </w:rPr>
        <w:t>in conformità all’art. 28 del Regolamento (UE) 2016/679 in materia di protezione dei dati personali (di seguito anche «</w:t>
      </w:r>
      <w:r w:rsidR="00B44F9B" w:rsidRPr="000E54CE">
        <w:rPr>
          <w:rFonts w:asciiTheme="minorHAnsi" w:hAnsiTheme="minorHAnsi" w:cstheme="minorHAnsi"/>
          <w:b/>
          <w:bCs/>
        </w:rPr>
        <w:t>Regolamento</w:t>
      </w:r>
      <w:r w:rsidR="00B44F9B" w:rsidRPr="000E54CE">
        <w:rPr>
          <w:rFonts w:asciiTheme="minorHAnsi" w:hAnsiTheme="minorHAnsi" w:cstheme="minorHAnsi"/>
        </w:rPr>
        <w:t>»)</w:t>
      </w:r>
      <w:r w:rsidR="00CA5C2C" w:rsidRPr="000E54CE">
        <w:rPr>
          <w:rFonts w:asciiTheme="minorHAnsi" w:hAnsiTheme="minorHAnsi" w:cstheme="minorHAnsi"/>
        </w:rPr>
        <w:t xml:space="preserve">, come da documento allegato (Allegato </w:t>
      </w:r>
      <w:r w:rsidR="005B5472" w:rsidRPr="000E54CE">
        <w:rPr>
          <w:rFonts w:asciiTheme="minorHAnsi" w:hAnsiTheme="minorHAnsi" w:cstheme="minorHAnsi"/>
        </w:rPr>
        <w:t>7).</w:t>
      </w:r>
    </w:p>
    <w:p w14:paraId="436D5330" w14:textId="520E8A48" w:rsidR="00DB0340" w:rsidRPr="000E54CE" w:rsidRDefault="00DB0340" w:rsidP="008553AA">
      <w:pPr>
        <w:numPr>
          <w:ilvl w:val="0"/>
          <w:numId w:val="24"/>
        </w:numPr>
        <w:spacing w:before="120" w:after="120" w:line="276" w:lineRule="auto"/>
        <w:ind w:left="425" w:right="5" w:hanging="425"/>
        <w:rPr>
          <w:rFonts w:asciiTheme="minorHAnsi" w:hAnsiTheme="minorHAnsi" w:cstheme="minorHAnsi"/>
        </w:rPr>
      </w:pPr>
      <w:r w:rsidRPr="000E54CE">
        <w:rPr>
          <w:rFonts w:asciiTheme="minorHAnsi" w:hAnsiTheme="minorHAnsi" w:cstheme="minorHAnsi"/>
        </w:rPr>
        <w:t xml:space="preserve">In ogni caso si richiamano </w:t>
      </w:r>
      <w:r w:rsidR="00C04E96" w:rsidRPr="000E54CE">
        <w:rPr>
          <w:rFonts w:asciiTheme="minorHAnsi" w:hAnsiTheme="minorHAnsi" w:cstheme="minorHAnsi"/>
        </w:rPr>
        <w:t>tutte le previsioni già inserite negli Atti d</w:t>
      </w:r>
      <w:r w:rsidR="00A4594E" w:rsidRPr="000E54CE">
        <w:rPr>
          <w:rFonts w:asciiTheme="minorHAnsi" w:hAnsiTheme="minorHAnsi" w:cstheme="minorHAnsi"/>
        </w:rPr>
        <w:t xml:space="preserve">ella Procedura di AQ, </w:t>
      </w:r>
      <w:r w:rsidR="00853E9F" w:rsidRPr="000E54CE">
        <w:rPr>
          <w:rFonts w:asciiTheme="minorHAnsi" w:hAnsiTheme="minorHAnsi" w:cstheme="minorHAnsi"/>
        </w:rPr>
        <w:t>nella Lettera d’Invito e nei relativi Allegati.</w:t>
      </w:r>
    </w:p>
    <w:p w14:paraId="655029DA" w14:textId="77777777" w:rsidR="002D28A3" w:rsidRPr="000E54CE" w:rsidRDefault="002D28A3" w:rsidP="000E54CE">
      <w:pPr>
        <w:spacing w:before="120" w:after="120" w:line="276" w:lineRule="auto"/>
        <w:ind w:left="720" w:right="208" w:firstLine="0"/>
        <w:rPr>
          <w:rFonts w:asciiTheme="minorHAnsi" w:hAnsiTheme="minorHAnsi" w:cstheme="minorHAnsi"/>
        </w:rPr>
      </w:pPr>
    </w:p>
    <w:p w14:paraId="2324C2D0" w14:textId="3EECE432" w:rsidR="00A37C39" w:rsidRPr="000E54CE" w:rsidRDefault="002D28A3" w:rsidP="000E54CE">
      <w:pPr>
        <w:pStyle w:val="Titolo1"/>
        <w:tabs>
          <w:tab w:val="center" w:pos="1276"/>
          <w:tab w:val="center" w:pos="5527"/>
        </w:tabs>
        <w:spacing w:before="120" w:after="120" w:line="276" w:lineRule="auto"/>
        <w:ind w:left="0" w:right="208" w:firstLine="426"/>
        <w:rPr>
          <w:rFonts w:asciiTheme="minorHAnsi" w:hAnsiTheme="minorHAnsi" w:cstheme="minorHAnsi"/>
          <w:sz w:val="22"/>
        </w:rPr>
      </w:pPr>
      <w:bookmarkStart w:id="107" w:name="_Toc120258047"/>
      <w:bookmarkStart w:id="108" w:name="_Toc126235397"/>
      <w:bookmarkStart w:id="109" w:name="_Toc116309300"/>
      <w:r w:rsidRPr="000E54CE">
        <w:rPr>
          <w:rFonts w:asciiTheme="minorHAnsi" w:hAnsiTheme="minorHAnsi" w:cstheme="minorHAnsi"/>
          <w:sz w:val="22"/>
        </w:rPr>
        <w:t xml:space="preserve">ARTICOLO </w:t>
      </w:r>
      <w:r w:rsidR="00174806" w:rsidRPr="000E54CE">
        <w:rPr>
          <w:rFonts w:asciiTheme="minorHAnsi" w:hAnsiTheme="minorHAnsi" w:cstheme="minorHAnsi"/>
          <w:sz w:val="22"/>
        </w:rPr>
        <w:t>19</w:t>
      </w:r>
      <w:r w:rsidRPr="000E54CE">
        <w:rPr>
          <w:rFonts w:asciiTheme="minorHAnsi" w:hAnsiTheme="minorHAnsi" w:cstheme="minorHAnsi"/>
          <w:sz w:val="22"/>
        </w:rPr>
        <w:t xml:space="preserve"> – </w:t>
      </w:r>
      <w:r w:rsidR="00E76BD2" w:rsidRPr="000E54CE">
        <w:rPr>
          <w:rFonts w:asciiTheme="minorHAnsi" w:hAnsiTheme="minorHAnsi" w:cstheme="minorHAnsi"/>
          <w:sz w:val="22"/>
        </w:rPr>
        <w:t xml:space="preserve">SOGGETTI RESPONSABILI DELL’ESECUZIONE E COMUNICAZIONI </w:t>
      </w:r>
      <w:bookmarkEnd w:id="107"/>
      <w:r w:rsidR="004E2019" w:rsidRPr="000E54CE">
        <w:rPr>
          <w:rFonts w:asciiTheme="minorHAnsi" w:hAnsiTheme="minorHAnsi" w:cstheme="minorHAnsi"/>
          <w:sz w:val="22"/>
        </w:rPr>
        <w:t>DEL CONTRATTO ESECUTIVO</w:t>
      </w:r>
      <w:bookmarkEnd w:id="108"/>
    </w:p>
    <w:p w14:paraId="4BEF56B9" w14:textId="2DC1E70B" w:rsidR="00E76BD2" w:rsidRPr="000E54CE" w:rsidRDefault="00E76BD2" w:rsidP="000E54CE">
      <w:pPr>
        <w:numPr>
          <w:ilvl w:val="0"/>
          <w:numId w:val="15"/>
        </w:numPr>
        <w:spacing w:before="120" w:after="120" w:line="276" w:lineRule="auto"/>
        <w:ind w:left="425" w:right="210" w:hanging="425"/>
        <w:rPr>
          <w:rFonts w:asciiTheme="minorHAnsi" w:hAnsiTheme="minorHAnsi" w:cstheme="minorHAnsi"/>
        </w:rPr>
      </w:pPr>
      <w:r w:rsidRPr="000E54CE">
        <w:rPr>
          <w:rFonts w:asciiTheme="minorHAnsi" w:hAnsiTheme="minorHAnsi" w:cstheme="minorHAnsi"/>
        </w:rPr>
        <w:t xml:space="preserve">Quali soggetti Responsabili dell’esecuzione </w:t>
      </w:r>
      <w:r w:rsidR="00F11BD3" w:rsidRPr="000E54CE">
        <w:rPr>
          <w:rFonts w:asciiTheme="minorHAnsi" w:hAnsiTheme="minorHAnsi" w:cstheme="minorHAnsi"/>
        </w:rPr>
        <w:t xml:space="preserve">del Contratto Esecutivo </w:t>
      </w:r>
      <w:r w:rsidRPr="000E54CE">
        <w:rPr>
          <w:rFonts w:asciiTheme="minorHAnsi" w:hAnsiTheme="minorHAnsi" w:cstheme="minorHAnsi"/>
        </w:rPr>
        <w:t>sono individuati:</w:t>
      </w:r>
    </w:p>
    <w:p w14:paraId="37DECD73" w14:textId="206424E0" w:rsidR="00E76BD2" w:rsidRPr="000E54CE" w:rsidRDefault="00E76BD2" w:rsidP="000E54CE">
      <w:pPr>
        <w:pStyle w:val="Paragrafoelenco"/>
        <w:numPr>
          <w:ilvl w:val="0"/>
          <w:numId w:val="27"/>
        </w:numPr>
        <w:spacing w:before="120" w:after="120" w:line="276" w:lineRule="auto"/>
        <w:ind w:left="851" w:right="210" w:hanging="425"/>
        <w:contextualSpacing w:val="0"/>
        <w:rPr>
          <w:rFonts w:asciiTheme="minorHAnsi" w:hAnsiTheme="minorHAnsi" w:cstheme="minorHAnsi"/>
        </w:rPr>
      </w:pPr>
      <w:r w:rsidRPr="000E54CE">
        <w:rPr>
          <w:rFonts w:asciiTheme="minorHAnsi" w:hAnsiTheme="minorHAnsi" w:cstheme="minorHAnsi"/>
        </w:rPr>
        <w:t>[</w:t>
      </w:r>
      <w:r w:rsidRPr="000E54CE">
        <w:rPr>
          <w:rFonts w:asciiTheme="minorHAnsi" w:hAnsiTheme="minorHAnsi" w:cstheme="minorHAnsi"/>
          <w:highlight w:val="yellow"/>
        </w:rPr>
        <w:t>…</w:t>
      </w:r>
      <w:r w:rsidRPr="000E54CE">
        <w:rPr>
          <w:rFonts w:asciiTheme="minorHAnsi" w:hAnsiTheme="minorHAnsi" w:cstheme="minorHAnsi"/>
        </w:rPr>
        <w:t xml:space="preserve">], in forza presso </w:t>
      </w:r>
      <w:r w:rsidR="00F11BD3" w:rsidRPr="000E54CE">
        <w:rPr>
          <w:rFonts w:asciiTheme="minorHAnsi" w:hAnsiTheme="minorHAnsi" w:cstheme="minorHAnsi"/>
        </w:rPr>
        <w:t>[</w:t>
      </w:r>
      <w:r w:rsidR="00F11BD3" w:rsidRPr="000E54CE">
        <w:rPr>
          <w:rFonts w:asciiTheme="minorHAnsi" w:hAnsiTheme="minorHAnsi" w:cstheme="minorHAnsi"/>
          <w:highlight w:val="yellow"/>
        </w:rPr>
        <w:t>…</w:t>
      </w:r>
      <w:r w:rsidR="00F11BD3" w:rsidRPr="000E54CE">
        <w:rPr>
          <w:rFonts w:asciiTheme="minorHAnsi" w:hAnsiTheme="minorHAnsi" w:cstheme="minorHAnsi"/>
        </w:rPr>
        <w:t>]</w:t>
      </w:r>
      <w:r w:rsidR="00352329" w:rsidRPr="000E54CE">
        <w:rPr>
          <w:rFonts w:asciiTheme="minorHAnsi" w:hAnsiTheme="minorHAnsi" w:cstheme="minorHAnsi"/>
        </w:rPr>
        <w:t>,</w:t>
      </w:r>
      <w:r w:rsidR="00F11BD3" w:rsidRPr="000E54CE">
        <w:rPr>
          <w:rFonts w:asciiTheme="minorHAnsi" w:hAnsiTheme="minorHAnsi" w:cstheme="minorHAnsi"/>
        </w:rPr>
        <w:t xml:space="preserve"> </w:t>
      </w:r>
      <w:r w:rsidRPr="000E54CE">
        <w:rPr>
          <w:rFonts w:asciiTheme="minorHAnsi" w:hAnsiTheme="minorHAnsi" w:cstheme="minorHAnsi"/>
        </w:rPr>
        <w:t>in qualità di R</w:t>
      </w:r>
      <w:r w:rsidR="009C3A20" w:rsidRPr="000E54CE">
        <w:rPr>
          <w:rFonts w:asciiTheme="minorHAnsi" w:hAnsiTheme="minorHAnsi" w:cstheme="minorHAnsi"/>
        </w:rPr>
        <w:t>.</w:t>
      </w:r>
      <w:r w:rsidRPr="000E54CE">
        <w:rPr>
          <w:rFonts w:asciiTheme="minorHAnsi" w:hAnsiTheme="minorHAnsi" w:cstheme="minorHAnsi"/>
        </w:rPr>
        <w:t>U</w:t>
      </w:r>
      <w:r w:rsidR="009C3A20" w:rsidRPr="000E54CE">
        <w:rPr>
          <w:rFonts w:asciiTheme="minorHAnsi" w:hAnsiTheme="minorHAnsi" w:cstheme="minorHAnsi"/>
        </w:rPr>
        <w:t>.</w:t>
      </w:r>
      <w:r w:rsidRPr="000E54CE">
        <w:rPr>
          <w:rFonts w:asciiTheme="minorHAnsi" w:hAnsiTheme="minorHAnsi" w:cstheme="minorHAnsi"/>
        </w:rPr>
        <w:t>P</w:t>
      </w:r>
      <w:r w:rsidR="009C3A20" w:rsidRPr="000E54CE">
        <w:rPr>
          <w:rFonts w:asciiTheme="minorHAnsi" w:hAnsiTheme="minorHAnsi" w:cstheme="minorHAnsi"/>
        </w:rPr>
        <w:t>.</w:t>
      </w:r>
      <w:r w:rsidR="00F11BD3" w:rsidRPr="000E54CE">
        <w:rPr>
          <w:rFonts w:asciiTheme="minorHAnsi" w:hAnsiTheme="minorHAnsi" w:cstheme="minorHAnsi"/>
        </w:rPr>
        <w:t xml:space="preserve"> dell’Appalto Specifico</w:t>
      </w:r>
      <w:r w:rsidRPr="000E54CE">
        <w:rPr>
          <w:rFonts w:asciiTheme="minorHAnsi" w:hAnsiTheme="minorHAnsi" w:cstheme="minorHAnsi"/>
        </w:rPr>
        <w:t>;</w:t>
      </w:r>
    </w:p>
    <w:p w14:paraId="797C913C" w14:textId="5CD949E5" w:rsidR="00E76BD2" w:rsidRPr="000E54CE" w:rsidRDefault="00E76BD2" w:rsidP="000E54CE">
      <w:pPr>
        <w:pStyle w:val="Paragrafoelenco"/>
        <w:numPr>
          <w:ilvl w:val="0"/>
          <w:numId w:val="27"/>
        </w:numPr>
        <w:spacing w:before="120" w:after="120" w:line="276" w:lineRule="auto"/>
        <w:ind w:left="851" w:right="210" w:hanging="425"/>
        <w:contextualSpacing w:val="0"/>
        <w:rPr>
          <w:rFonts w:asciiTheme="minorHAnsi" w:hAnsiTheme="minorHAnsi" w:cstheme="minorHAnsi"/>
        </w:rPr>
      </w:pPr>
      <w:r w:rsidRPr="000E54CE">
        <w:rPr>
          <w:rFonts w:asciiTheme="minorHAnsi" w:hAnsiTheme="minorHAnsi" w:cstheme="minorHAnsi"/>
        </w:rPr>
        <w:t>[</w:t>
      </w:r>
      <w:r w:rsidRPr="000E54CE">
        <w:rPr>
          <w:rFonts w:asciiTheme="minorHAnsi" w:hAnsiTheme="minorHAnsi" w:cstheme="minorHAnsi"/>
          <w:highlight w:val="yellow"/>
        </w:rPr>
        <w:t>…</w:t>
      </w:r>
      <w:r w:rsidRPr="000E54CE">
        <w:rPr>
          <w:rFonts w:asciiTheme="minorHAnsi" w:hAnsiTheme="minorHAnsi" w:cstheme="minorHAnsi"/>
        </w:rPr>
        <w:t xml:space="preserve">], in forza presso </w:t>
      </w:r>
      <w:r w:rsidR="00F11BD3" w:rsidRPr="000E54CE">
        <w:rPr>
          <w:rFonts w:asciiTheme="minorHAnsi" w:hAnsiTheme="minorHAnsi" w:cstheme="minorHAnsi"/>
        </w:rPr>
        <w:t>[</w:t>
      </w:r>
      <w:r w:rsidR="00F11BD3" w:rsidRPr="000E54CE">
        <w:rPr>
          <w:rFonts w:asciiTheme="minorHAnsi" w:hAnsiTheme="minorHAnsi" w:cstheme="minorHAnsi"/>
          <w:highlight w:val="yellow"/>
        </w:rPr>
        <w:t>…</w:t>
      </w:r>
      <w:r w:rsidR="00F11BD3" w:rsidRPr="000E54CE">
        <w:rPr>
          <w:rFonts w:asciiTheme="minorHAnsi" w:hAnsiTheme="minorHAnsi" w:cstheme="minorHAnsi"/>
        </w:rPr>
        <w:t>]</w:t>
      </w:r>
      <w:r w:rsidR="00352329" w:rsidRPr="000E54CE">
        <w:rPr>
          <w:rFonts w:asciiTheme="minorHAnsi" w:hAnsiTheme="minorHAnsi" w:cstheme="minorHAnsi"/>
        </w:rPr>
        <w:t>,</w:t>
      </w:r>
      <w:r w:rsidR="00F11BD3" w:rsidRPr="000E54CE">
        <w:rPr>
          <w:rFonts w:asciiTheme="minorHAnsi" w:hAnsiTheme="minorHAnsi" w:cstheme="minorHAnsi"/>
        </w:rPr>
        <w:t xml:space="preserve"> </w:t>
      </w:r>
      <w:r w:rsidRPr="000E54CE">
        <w:rPr>
          <w:rFonts w:asciiTheme="minorHAnsi" w:hAnsiTheme="minorHAnsi" w:cstheme="minorHAnsi"/>
        </w:rPr>
        <w:t>in qualità di Direttore dell’Esecuzione</w:t>
      </w:r>
      <w:r w:rsidR="00AE386B" w:rsidRPr="000E54CE">
        <w:rPr>
          <w:rFonts w:asciiTheme="minorHAnsi" w:hAnsiTheme="minorHAnsi" w:cstheme="minorHAnsi"/>
        </w:rPr>
        <w:t xml:space="preserve"> dell’A</w:t>
      </w:r>
      <w:r w:rsidR="002A33D0" w:rsidRPr="000E54CE">
        <w:rPr>
          <w:rFonts w:asciiTheme="minorHAnsi" w:hAnsiTheme="minorHAnsi" w:cstheme="minorHAnsi"/>
        </w:rPr>
        <w:t>ppalto Specifico</w:t>
      </w:r>
      <w:r w:rsidRPr="000E54CE">
        <w:rPr>
          <w:rFonts w:asciiTheme="minorHAnsi" w:hAnsiTheme="minorHAnsi" w:cstheme="minorHAnsi"/>
        </w:rPr>
        <w:t>;</w:t>
      </w:r>
    </w:p>
    <w:p w14:paraId="17C0CA53" w14:textId="628E82D4" w:rsidR="00E76BD2" w:rsidRPr="000E54CE" w:rsidRDefault="00E76BD2" w:rsidP="000E54CE">
      <w:pPr>
        <w:pStyle w:val="Paragrafoelenco"/>
        <w:numPr>
          <w:ilvl w:val="0"/>
          <w:numId w:val="27"/>
        </w:numPr>
        <w:spacing w:before="120" w:after="120" w:line="276" w:lineRule="auto"/>
        <w:ind w:left="851" w:right="210" w:hanging="425"/>
        <w:contextualSpacing w:val="0"/>
        <w:rPr>
          <w:rFonts w:asciiTheme="minorHAnsi" w:hAnsiTheme="minorHAnsi" w:cstheme="minorHAnsi"/>
        </w:rPr>
      </w:pPr>
      <w:r w:rsidRPr="000E54CE">
        <w:rPr>
          <w:rFonts w:asciiTheme="minorHAnsi" w:hAnsiTheme="minorHAnsi" w:cstheme="minorHAnsi"/>
        </w:rPr>
        <w:t>[</w:t>
      </w:r>
      <w:r w:rsidRPr="000E54CE">
        <w:rPr>
          <w:rFonts w:asciiTheme="minorHAnsi" w:hAnsiTheme="minorHAnsi" w:cstheme="minorHAnsi"/>
          <w:highlight w:val="yellow"/>
        </w:rPr>
        <w:t>…</w:t>
      </w:r>
      <w:r w:rsidRPr="000E54CE">
        <w:rPr>
          <w:rFonts w:asciiTheme="minorHAnsi" w:hAnsiTheme="minorHAnsi" w:cstheme="minorHAnsi"/>
        </w:rPr>
        <w:t xml:space="preserve">], in qualità di </w:t>
      </w:r>
      <w:r w:rsidR="006055F9" w:rsidRPr="000E54CE">
        <w:rPr>
          <w:rFonts w:asciiTheme="minorHAnsi" w:hAnsiTheme="minorHAnsi" w:cstheme="minorHAnsi"/>
        </w:rPr>
        <w:t>Responsabile della Fornitura ai sensi del Capitolato Tecnico</w:t>
      </w:r>
      <w:r w:rsidRPr="000E54CE">
        <w:rPr>
          <w:rFonts w:asciiTheme="minorHAnsi" w:hAnsiTheme="minorHAnsi" w:cstheme="minorHAnsi"/>
        </w:rPr>
        <w:t>.</w:t>
      </w:r>
    </w:p>
    <w:p w14:paraId="5A1E8C85" w14:textId="67631F81" w:rsidR="00E76BD2" w:rsidRPr="000E54CE" w:rsidRDefault="00E76BD2" w:rsidP="000E54CE">
      <w:pPr>
        <w:numPr>
          <w:ilvl w:val="0"/>
          <w:numId w:val="15"/>
        </w:numPr>
        <w:spacing w:before="120" w:after="120" w:line="276" w:lineRule="auto"/>
        <w:ind w:left="425" w:right="210" w:hanging="425"/>
        <w:rPr>
          <w:rFonts w:asciiTheme="minorHAnsi" w:hAnsiTheme="minorHAnsi" w:cstheme="minorHAnsi"/>
        </w:rPr>
      </w:pPr>
      <w:r w:rsidRPr="000E54CE">
        <w:rPr>
          <w:rFonts w:asciiTheme="minorHAnsi" w:hAnsiTheme="minorHAnsi" w:cstheme="minorHAnsi"/>
        </w:rPr>
        <w:t>Qualsiasi comunicazione relativa al Contratto sarà effettuata per iscritto a mezzo P</w:t>
      </w:r>
      <w:r w:rsidR="006A1270" w:rsidRPr="000E54CE">
        <w:rPr>
          <w:rFonts w:asciiTheme="minorHAnsi" w:hAnsiTheme="minorHAnsi" w:cstheme="minorHAnsi"/>
        </w:rPr>
        <w:t>.</w:t>
      </w:r>
      <w:r w:rsidRPr="000E54CE">
        <w:rPr>
          <w:rFonts w:asciiTheme="minorHAnsi" w:hAnsiTheme="minorHAnsi" w:cstheme="minorHAnsi"/>
        </w:rPr>
        <w:t>E</w:t>
      </w:r>
      <w:r w:rsidR="006A1270" w:rsidRPr="000E54CE">
        <w:rPr>
          <w:rFonts w:asciiTheme="minorHAnsi" w:hAnsiTheme="minorHAnsi" w:cstheme="minorHAnsi"/>
        </w:rPr>
        <w:t>.</w:t>
      </w:r>
      <w:r w:rsidRPr="000E54CE">
        <w:rPr>
          <w:rFonts w:asciiTheme="minorHAnsi" w:hAnsiTheme="minorHAnsi" w:cstheme="minorHAnsi"/>
        </w:rPr>
        <w:t>C</w:t>
      </w:r>
      <w:r w:rsidR="006A1270" w:rsidRPr="000E54CE">
        <w:rPr>
          <w:rFonts w:asciiTheme="minorHAnsi" w:hAnsiTheme="minorHAnsi" w:cstheme="minorHAnsi"/>
        </w:rPr>
        <w:t>.</w:t>
      </w:r>
      <w:r w:rsidRPr="000E54CE">
        <w:rPr>
          <w:rFonts w:asciiTheme="minorHAnsi" w:hAnsiTheme="minorHAnsi" w:cstheme="minorHAnsi"/>
        </w:rPr>
        <w:t xml:space="preserve"> o spedita a mezzo lettera raccomandata A.R., ovvero inviata a mezzo e-mail ai seguenti indirizzi:</w:t>
      </w:r>
    </w:p>
    <w:p w14:paraId="6101B743" w14:textId="31E7AF08" w:rsidR="00E76BD2" w:rsidRPr="000E54CE" w:rsidRDefault="00E76BD2" w:rsidP="000E54CE">
      <w:pPr>
        <w:spacing w:before="120" w:after="120" w:line="276" w:lineRule="auto"/>
        <w:ind w:left="426" w:right="210" w:firstLine="0"/>
        <w:rPr>
          <w:rFonts w:asciiTheme="minorHAnsi" w:hAnsiTheme="minorHAnsi" w:cstheme="minorHAnsi"/>
          <w:b/>
          <w:bCs/>
        </w:rPr>
      </w:pPr>
      <w:r w:rsidRPr="000E54CE">
        <w:rPr>
          <w:rFonts w:asciiTheme="minorHAnsi" w:hAnsiTheme="minorHAnsi" w:cstheme="minorHAnsi"/>
          <w:b/>
          <w:bCs/>
        </w:rPr>
        <w:t xml:space="preserve">per </w:t>
      </w:r>
      <w:r w:rsidR="004973CF" w:rsidRPr="000E54CE">
        <w:rPr>
          <w:rFonts w:asciiTheme="minorHAnsi" w:hAnsiTheme="minorHAnsi" w:cstheme="minorHAnsi"/>
          <w:b/>
          <w:bCs/>
        </w:rPr>
        <w:t>il Fornitore</w:t>
      </w:r>
    </w:p>
    <w:p w14:paraId="19E0633A" w14:textId="77777777" w:rsidR="00E76BD2" w:rsidRPr="000E54CE" w:rsidRDefault="00E76BD2" w:rsidP="000E54CE">
      <w:pPr>
        <w:spacing w:before="120" w:after="120" w:line="276" w:lineRule="auto"/>
        <w:ind w:left="426" w:right="210" w:firstLine="0"/>
        <w:rPr>
          <w:rFonts w:asciiTheme="minorHAnsi" w:hAnsiTheme="minorHAnsi" w:cstheme="minorHAnsi"/>
        </w:rPr>
      </w:pPr>
      <w:r w:rsidRPr="000E54CE">
        <w:rPr>
          <w:rFonts w:asciiTheme="minorHAnsi" w:hAnsiTheme="minorHAnsi" w:cstheme="minorHAnsi"/>
        </w:rPr>
        <w:t>[</w:t>
      </w:r>
      <w:r w:rsidRPr="000E54CE">
        <w:rPr>
          <w:rFonts w:asciiTheme="minorHAnsi" w:hAnsiTheme="minorHAnsi" w:cstheme="minorHAnsi"/>
          <w:highlight w:val="yellow"/>
        </w:rPr>
        <w:t>…</w:t>
      </w:r>
      <w:r w:rsidRPr="000E54CE">
        <w:rPr>
          <w:rFonts w:asciiTheme="minorHAnsi" w:hAnsiTheme="minorHAnsi" w:cstheme="minorHAnsi"/>
        </w:rPr>
        <w:t>]</w:t>
      </w:r>
    </w:p>
    <w:p w14:paraId="504B7266" w14:textId="77777777" w:rsidR="00E76BD2" w:rsidRPr="000E54CE" w:rsidRDefault="00E76BD2" w:rsidP="000E54CE">
      <w:pPr>
        <w:spacing w:before="120" w:after="120" w:line="276" w:lineRule="auto"/>
        <w:ind w:left="426" w:right="210" w:firstLine="0"/>
        <w:rPr>
          <w:rFonts w:asciiTheme="minorHAnsi" w:hAnsiTheme="minorHAnsi" w:cstheme="minorHAnsi"/>
        </w:rPr>
      </w:pPr>
      <w:r w:rsidRPr="000E54CE">
        <w:rPr>
          <w:rFonts w:asciiTheme="minorHAnsi" w:hAnsiTheme="minorHAnsi" w:cstheme="minorHAnsi"/>
        </w:rPr>
        <w:t>Via [</w:t>
      </w:r>
      <w:r w:rsidRPr="000E54CE">
        <w:rPr>
          <w:rFonts w:asciiTheme="minorHAnsi" w:hAnsiTheme="minorHAnsi" w:cstheme="minorHAnsi"/>
          <w:highlight w:val="yellow"/>
        </w:rPr>
        <w:t>…</w:t>
      </w:r>
      <w:r w:rsidRPr="000E54CE">
        <w:rPr>
          <w:rFonts w:asciiTheme="minorHAnsi" w:hAnsiTheme="minorHAnsi" w:cstheme="minorHAnsi"/>
        </w:rPr>
        <w:t>], n. [</w:t>
      </w:r>
      <w:r w:rsidRPr="000E54CE">
        <w:rPr>
          <w:rFonts w:asciiTheme="minorHAnsi" w:hAnsiTheme="minorHAnsi" w:cstheme="minorHAnsi"/>
          <w:highlight w:val="yellow"/>
        </w:rPr>
        <w:t>…</w:t>
      </w:r>
      <w:r w:rsidRPr="000E54CE">
        <w:rPr>
          <w:rFonts w:asciiTheme="minorHAnsi" w:hAnsiTheme="minorHAnsi" w:cstheme="minorHAnsi"/>
        </w:rPr>
        <w:t>]</w:t>
      </w:r>
    </w:p>
    <w:p w14:paraId="79709415" w14:textId="77777777" w:rsidR="00E76BD2" w:rsidRPr="000E54CE" w:rsidRDefault="00E76BD2" w:rsidP="000E54CE">
      <w:pPr>
        <w:spacing w:before="120" w:after="120" w:line="276" w:lineRule="auto"/>
        <w:ind w:left="426" w:right="210" w:firstLine="0"/>
        <w:rPr>
          <w:rFonts w:asciiTheme="minorHAnsi" w:hAnsiTheme="minorHAnsi" w:cstheme="minorHAnsi"/>
        </w:rPr>
      </w:pPr>
      <w:r w:rsidRPr="000E54CE">
        <w:rPr>
          <w:rFonts w:asciiTheme="minorHAnsi" w:hAnsiTheme="minorHAnsi" w:cstheme="minorHAnsi"/>
        </w:rPr>
        <w:t>Alla c.a. del Dott. [</w:t>
      </w:r>
      <w:r w:rsidRPr="000E54CE">
        <w:rPr>
          <w:rFonts w:asciiTheme="minorHAnsi" w:hAnsiTheme="minorHAnsi" w:cstheme="minorHAnsi"/>
          <w:highlight w:val="yellow"/>
        </w:rPr>
        <w:t>…</w:t>
      </w:r>
      <w:r w:rsidRPr="000E54CE">
        <w:rPr>
          <w:rFonts w:asciiTheme="minorHAnsi" w:hAnsiTheme="minorHAnsi" w:cstheme="minorHAnsi"/>
        </w:rPr>
        <w:t>],</w:t>
      </w:r>
    </w:p>
    <w:p w14:paraId="6EEDF272" w14:textId="77777777" w:rsidR="00E76BD2" w:rsidRPr="000E54CE" w:rsidRDefault="00E76BD2" w:rsidP="000E54CE">
      <w:pPr>
        <w:spacing w:before="120" w:after="120" w:line="276" w:lineRule="auto"/>
        <w:ind w:left="426" w:right="210" w:firstLine="0"/>
        <w:rPr>
          <w:rFonts w:asciiTheme="minorHAnsi" w:hAnsiTheme="minorHAnsi" w:cstheme="minorHAnsi"/>
        </w:rPr>
      </w:pPr>
      <w:r w:rsidRPr="000E54CE">
        <w:rPr>
          <w:rFonts w:asciiTheme="minorHAnsi" w:hAnsiTheme="minorHAnsi" w:cstheme="minorHAnsi"/>
          <w:i/>
          <w:iCs/>
        </w:rPr>
        <w:t>e</w:t>
      </w:r>
      <w:r w:rsidRPr="000E54CE">
        <w:rPr>
          <w:rFonts w:asciiTheme="minorHAnsi" w:hAnsiTheme="minorHAnsi" w:cstheme="minorHAnsi"/>
        </w:rPr>
        <w:t>-</w:t>
      </w:r>
      <w:r w:rsidRPr="000E54CE">
        <w:rPr>
          <w:rFonts w:asciiTheme="minorHAnsi" w:hAnsiTheme="minorHAnsi" w:cstheme="minorHAnsi"/>
          <w:i/>
          <w:iCs/>
        </w:rPr>
        <w:t>mail</w:t>
      </w:r>
      <w:r w:rsidRPr="000E54CE">
        <w:rPr>
          <w:rFonts w:asciiTheme="minorHAnsi" w:hAnsiTheme="minorHAnsi" w:cstheme="minorHAnsi"/>
        </w:rPr>
        <w:t xml:space="preserve"> [</w:t>
      </w:r>
      <w:r w:rsidRPr="000E54CE">
        <w:rPr>
          <w:rFonts w:asciiTheme="minorHAnsi" w:hAnsiTheme="minorHAnsi" w:cstheme="minorHAnsi"/>
          <w:highlight w:val="yellow"/>
        </w:rPr>
        <w:t>…</w:t>
      </w:r>
      <w:r w:rsidRPr="000E54CE">
        <w:rPr>
          <w:rFonts w:asciiTheme="minorHAnsi" w:hAnsiTheme="minorHAnsi" w:cstheme="minorHAnsi"/>
        </w:rPr>
        <w:t>]</w:t>
      </w:r>
    </w:p>
    <w:p w14:paraId="397AF354" w14:textId="60BC85A2" w:rsidR="00E76BD2" w:rsidRPr="000E54CE" w:rsidRDefault="00E76BD2" w:rsidP="000E54CE">
      <w:pPr>
        <w:spacing w:before="120" w:after="120" w:line="276" w:lineRule="auto"/>
        <w:ind w:left="426" w:right="210" w:firstLine="0"/>
        <w:rPr>
          <w:rFonts w:asciiTheme="minorHAnsi" w:hAnsiTheme="minorHAnsi" w:cstheme="minorHAnsi"/>
        </w:rPr>
      </w:pPr>
      <w:r w:rsidRPr="000E54CE">
        <w:rPr>
          <w:rFonts w:asciiTheme="minorHAnsi" w:hAnsiTheme="minorHAnsi" w:cstheme="minorHAnsi"/>
        </w:rPr>
        <w:t>P</w:t>
      </w:r>
      <w:r w:rsidR="006A1270" w:rsidRPr="000E54CE">
        <w:rPr>
          <w:rFonts w:asciiTheme="minorHAnsi" w:hAnsiTheme="minorHAnsi" w:cstheme="minorHAnsi"/>
        </w:rPr>
        <w:t>.</w:t>
      </w:r>
      <w:r w:rsidRPr="000E54CE">
        <w:rPr>
          <w:rFonts w:asciiTheme="minorHAnsi" w:hAnsiTheme="minorHAnsi" w:cstheme="minorHAnsi"/>
        </w:rPr>
        <w:t>E</w:t>
      </w:r>
      <w:r w:rsidR="006A1270" w:rsidRPr="000E54CE">
        <w:rPr>
          <w:rFonts w:asciiTheme="minorHAnsi" w:hAnsiTheme="minorHAnsi" w:cstheme="minorHAnsi"/>
        </w:rPr>
        <w:t>.</w:t>
      </w:r>
      <w:r w:rsidRPr="000E54CE">
        <w:rPr>
          <w:rFonts w:asciiTheme="minorHAnsi" w:hAnsiTheme="minorHAnsi" w:cstheme="minorHAnsi"/>
        </w:rPr>
        <w:t>C</w:t>
      </w:r>
      <w:r w:rsidR="006A1270" w:rsidRPr="000E54CE">
        <w:rPr>
          <w:rFonts w:asciiTheme="minorHAnsi" w:hAnsiTheme="minorHAnsi" w:cstheme="minorHAnsi"/>
        </w:rPr>
        <w:t>.</w:t>
      </w:r>
      <w:r w:rsidRPr="000E54CE">
        <w:rPr>
          <w:rFonts w:asciiTheme="minorHAnsi" w:hAnsiTheme="minorHAnsi" w:cstheme="minorHAnsi"/>
        </w:rPr>
        <w:t xml:space="preserve"> [</w:t>
      </w:r>
      <w:r w:rsidRPr="000E54CE">
        <w:rPr>
          <w:rFonts w:asciiTheme="minorHAnsi" w:hAnsiTheme="minorHAnsi" w:cstheme="minorHAnsi"/>
          <w:highlight w:val="yellow"/>
        </w:rPr>
        <w:t>…</w:t>
      </w:r>
      <w:r w:rsidRPr="000E54CE">
        <w:rPr>
          <w:rFonts w:asciiTheme="minorHAnsi" w:hAnsiTheme="minorHAnsi" w:cstheme="minorHAnsi"/>
        </w:rPr>
        <w:t>]</w:t>
      </w:r>
    </w:p>
    <w:p w14:paraId="3CD5B75B" w14:textId="5C8EBF51" w:rsidR="00E76BD2" w:rsidRPr="000E54CE" w:rsidRDefault="00E76BD2" w:rsidP="000E54CE">
      <w:pPr>
        <w:spacing w:before="120" w:after="120" w:line="276" w:lineRule="auto"/>
        <w:ind w:left="426" w:right="210" w:firstLine="0"/>
        <w:rPr>
          <w:rFonts w:asciiTheme="minorHAnsi" w:hAnsiTheme="minorHAnsi" w:cstheme="minorHAnsi"/>
          <w:b/>
          <w:bCs/>
        </w:rPr>
      </w:pPr>
      <w:r w:rsidRPr="000E54CE">
        <w:rPr>
          <w:rFonts w:asciiTheme="minorHAnsi" w:hAnsiTheme="minorHAnsi" w:cstheme="minorHAnsi"/>
          <w:b/>
          <w:bCs/>
        </w:rPr>
        <w:t xml:space="preserve">per </w:t>
      </w:r>
      <w:r w:rsidR="00F11BD3" w:rsidRPr="000E54CE">
        <w:rPr>
          <w:rFonts w:asciiTheme="minorHAnsi" w:hAnsiTheme="minorHAnsi" w:cstheme="minorHAnsi"/>
          <w:b/>
          <w:bCs/>
        </w:rPr>
        <w:t>l’Amministrazione Contraente</w:t>
      </w:r>
    </w:p>
    <w:p w14:paraId="6B4E77DD" w14:textId="01C318AC" w:rsidR="00F11BD3" w:rsidRPr="000E54CE" w:rsidRDefault="00F11BD3" w:rsidP="000E54CE">
      <w:pPr>
        <w:spacing w:before="120" w:after="120" w:line="276" w:lineRule="auto"/>
        <w:ind w:left="426" w:right="210" w:firstLine="0"/>
        <w:rPr>
          <w:rFonts w:asciiTheme="minorHAnsi" w:hAnsiTheme="minorHAnsi" w:cstheme="minorHAnsi"/>
          <w:b/>
          <w:bCs/>
        </w:rPr>
      </w:pPr>
      <w:r w:rsidRPr="000E54CE">
        <w:rPr>
          <w:rFonts w:asciiTheme="minorHAnsi" w:hAnsiTheme="minorHAnsi" w:cstheme="minorHAnsi"/>
          <w:b/>
          <w:bCs/>
        </w:rPr>
        <w:t>[</w:t>
      </w:r>
      <w:r w:rsidRPr="000E54CE">
        <w:rPr>
          <w:rFonts w:asciiTheme="minorHAnsi" w:hAnsiTheme="minorHAnsi" w:cstheme="minorHAnsi"/>
          <w:b/>
          <w:bCs/>
          <w:highlight w:val="yellow"/>
        </w:rPr>
        <w:t>…</w:t>
      </w:r>
      <w:r w:rsidRPr="000E54CE">
        <w:rPr>
          <w:rFonts w:asciiTheme="minorHAnsi" w:hAnsiTheme="minorHAnsi" w:cstheme="minorHAnsi"/>
          <w:b/>
          <w:bCs/>
        </w:rPr>
        <w:t>]</w:t>
      </w:r>
    </w:p>
    <w:p w14:paraId="75E4B252" w14:textId="268A6931" w:rsidR="00E76BD2" w:rsidRPr="000E54CE" w:rsidRDefault="00E76BD2" w:rsidP="000E54CE">
      <w:pPr>
        <w:spacing w:before="120" w:after="120" w:line="276" w:lineRule="auto"/>
        <w:ind w:left="426" w:right="210" w:firstLine="0"/>
        <w:rPr>
          <w:rFonts w:asciiTheme="minorHAnsi" w:hAnsiTheme="minorHAnsi" w:cstheme="minorHAnsi"/>
        </w:rPr>
      </w:pPr>
      <w:r w:rsidRPr="000E54CE">
        <w:rPr>
          <w:rFonts w:asciiTheme="minorHAnsi" w:hAnsiTheme="minorHAnsi" w:cstheme="minorHAnsi"/>
        </w:rPr>
        <w:t>Via [</w:t>
      </w:r>
      <w:r w:rsidRPr="000E54CE">
        <w:rPr>
          <w:rFonts w:asciiTheme="minorHAnsi" w:hAnsiTheme="minorHAnsi" w:cstheme="minorHAnsi"/>
          <w:highlight w:val="yellow"/>
        </w:rPr>
        <w:t>…</w:t>
      </w:r>
      <w:r w:rsidRPr="000E54CE">
        <w:rPr>
          <w:rFonts w:asciiTheme="minorHAnsi" w:hAnsiTheme="minorHAnsi" w:cstheme="minorHAnsi"/>
        </w:rPr>
        <w:t>], n. [</w:t>
      </w:r>
      <w:r w:rsidRPr="000E54CE">
        <w:rPr>
          <w:rFonts w:asciiTheme="minorHAnsi" w:hAnsiTheme="minorHAnsi" w:cstheme="minorHAnsi"/>
          <w:highlight w:val="yellow"/>
        </w:rPr>
        <w:t>…</w:t>
      </w:r>
      <w:r w:rsidRPr="000E54CE">
        <w:rPr>
          <w:rFonts w:asciiTheme="minorHAnsi" w:hAnsiTheme="minorHAnsi" w:cstheme="minorHAnsi"/>
        </w:rPr>
        <w:t>], [</w:t>
      </w:r>
      <w:r w:rsidRPr="000E54CE">
        <w:rPr>
          <w:rFonts w:asciiTheme="minorHAnsi" w:hAnsiTheme="minorHAnsi" w:cstheme="minorHAnsi"/>
          <w:highlight w:val="yellow"/>
        </w:rPr>
        <w:t>…</w:t>
      </w:r>
      <w:r w:rsidRPr="000E54CE">
        <w:rPr>
          <w:rFonts w:asciiTheme="minorHAnsi" w:hAnsiTheme="minorHAnsi" w:cstheme="minorHAnsi"/>
        </w:rPr>
        <w:t>]</w:t>
      </w:r>
    </w:p>
    <w:p w14:paraId="6199E873" w14:textId="77777777" w:rsidR="00E76BD2" w:rsidRPr="000E54CE" w:rsidRDefault="00E76BD2" w:rsidP="000E54CE">
      <w:pPr>
        <w:spacing w:before="120" w:after="120" w:line="276" w:lineRule="auto"/>
        <w:ind w:left="426" w:right="210" w:firstLine="0"/>
        <w:rPr>
          <w:rFonts w:asciiTheme="minorHAnsi" w:hAnsiTheme="minorHAnsi" w:cstheme="minorHAnsi"/>
        </w:rPr>
      </w:pPr>
      <w:r w:rsidRPr="000E54CE">
        <w:rPr>
          <w:rFonts w:asciiTheme="minorHAnsi" w:hAnsiTheme="minorHAnsi" w:cstheme="minorHAnsi"/>
        </w:rPr>
        <w:t>Alla c.a. del Dott. [</w:t>
      </w:r>
      <w:r w:rsidRPr="000E54CE">
        <w:rPr>
          <w:rFonts w:asciiTheme="minorHAnsi" w:hAnsiTheme="minorHAnsi" w:cstheme="minorHAnsi"/>
          <w:highlight w:val="yellow"/>
        </w:rPr>
        <w:t>…</w:t>
      </w:r>
      <w:r w:rsidRPr="000E54CE">
        <w:rPr>
          <w:rFonts w:asciiTheme="minorHAnsi" w:hAnsiTheme="minorHAnsi" w:cstheme="minorHAnsi"/>
        </w:rPr>
        <w:t>],</w:t>
      </w:r>
    </w:p>
    <w:p w14:paraId="68777CEF" w14:textId="041D06EF" w:rsidR="00E76BD2" w:rsidRPr="000E54CE" w:rsidRDefault="00E76BD2" w:rsidP="000E54CE">
      <w:pPr>
        <w:spacing w:before="120" w:after="120" w:line="276" w:lineRule="auto"/>
        <w:ind w:left="426" w:right="210" w:firstLine="0"/>
        <w:rPr>
          <w:rFonts w:asciiTheme="minorHAnsi" w:hAnsiTheme="minorHAnsi" w:cstheme="minorHAnsi"/>
        </w:rPr>
      </w:pPr>
      <w:r w:rsidRPr="000E54CE">
        <w:rPr>
          <w:rFonts w:asciiTheme="minorHAnsi" w:hAnsiTheme="minorHAnsi" w:cstheme="minorHAnsi"/>
        </w:rPr>
        <w:lastRenderedPageBreak/>
        <w:t>e-mail [</w:t>
      </w:r>
      <w:r w:rsidRPr="000E54CE">
        <w:rPr>
          <w:rFonts w:asciiTheme="minorHAnsi" w:hAnsiTheme="minorHAnsi" w:cstheme="minorHAnsi"/>
          <w:highlight w:val="yellow"/>
        </w:rPr>
        <w:t>…</w:t>
      </w:r>
      <w:r w:rsidRPr="000E54CE">
        <w:rPr>
          <w:rFonts w:asciiTheme="minorHAnsi" w:hAnsiTheme="minorHAnsi" w:cstheme="minorHAnsi"/>
        </w:rPr>
        <w:t>]</w:t>
      </w:r>
    </w:p>
    <w:p w14:paraId="4B00D203" w14:textId="3B5F75AA" w:rsidR="00E76BD2" w:rsidRPr="000E54CE" w:rsidRDefault="00E76BD2" w:rsidP="000E54CE">
      <w:pPr>
        <w:spacing w:before="120" w:after="120" w:line="276" w:lineRule="auto"/>
        <w:ind w:left="426" w:right="210" w:firstLine="0"/>
        <w:rPr>
          <w:rFonts w:asciiTheme="minorHAnsi" w:hAnsiTheme="minorHAnsi" w:cstheme="minorHAnsi"/>
        </w:rPr>
      </w:pPr>
      <w:r w:rsidRPr="000E54CE">
        <w:rPr>
          <w:rFonts w:asciiTheme="minorHAnsi" w:hAnsiTheme="minorHAnsi" w:cstheme="minorHAnsi"/>
        </w:rPr>
        <w:t>P</w:t>
      </w:r>
      <w:r w:rsidR="006A1270" w:rsidRPr="000E54CE">
        <w:rPr>
          <w:rFonts w:asciiTheme="minorHAnsi" w:hAnsiTheme="minorHAnsi" w:cstheme="minorHAnsi"/>
        </w:rPr>
        <w:t>.</w:t>
      </w:r>
      <w:r w:rsidRPr="000E54CE">
        <w:rPr>
          <w:rFonts w:asciiTheme="minorHAnsi" w:hAnsiTheme="minorHAnsi" w:cstheme="minorHAnsi"/>
        </w:rPr>
        <w:t>E</w:t>
      </w:r>
      <w:r w:rsidR="006A1270" w:rsidRPr="000E54CE">
        <w:rPr>
          <w:rFonts w:asciiTheme="minorHAnsi" w:hAnsiTheme="minorHAnsi" w:cstheme="minorHAnsi"/>
        </w:rPr>
        <w:t>.</w:t>
      </w:r>
      <w:r w:rsidRPr="000E54CE">
        <w:rPr>
          <w:rFonts w:asciiTheme="minorHAnsi" w:hAnsiTheme="minorHAnsi" w:cstheme="minorHAnsi"/>
        </w:rPr>
        <w:t>C</w:t>
      </w:r>
      <w:r w:rsidR="006A1270" w:rsidRPr="000E54CE">
        <w:rPr>
          <w:rFonts w:asciiTheme="minorHAnsi" w:hAnsiTheme="minorHAnsi" w:cstheme="minorHAnsi"/>
        </w:rPr>
        <w:t>.</w:t>
      </w:r>
      <w:r w:rsidRPr="000E54CE">
        <w:rPr>
          <w:rFonts w:asciiTheme="minorHAnsi" w:hAnsiTheme="minorHAnsi" w:cstheme="minorHAnsi"/>
        </w:rPr>
        <w:t xml:space="preserve"> [</w:t>
      </w:r>
      <w:r w:rsidRPr="000E54CE">
        <w:rPr>
          <w:rFonts w:asciiTheme="minorHAnsi" w:hAnsiTheme="minorHAnsi" w:cstheme="minorHAnsi"/>
          <w:highlight w:val="yellow"/>
        </w:rPr>
        <w:t>…</w:t>
      </w:r>
      <w:r w:rsidRPr="000E54CE">
        <w:rPr>
          <w:rFonts w:asciiTheme="minorHAnsi" w:hAnsiTheme="minorHAnsi" w:cstheme="minorHAnsi"/>
        </w:rPr>
        <w:t>]</w:t>
      </w:r>
    </w:p>
    <w:p w14:paraId="79859A39" w14:textId="533E7D7D" w:rsidR="00E76BD2" w:rsidRPr="000E54CE" w:rsidRDefault="00E76BD2" w:rsidP="008553AA">
      <w:pPr>
        <w:numPr>
          <w:ilvl w:val="0"/>
          <w:numId w:val="15"/>
        </w:numPr>
        <w:spacing w:before="120" w:after="120" w:line="276" w:lineRule="auto"/>
        <w:ind w:left="425" w:right="5" w:hanging="425"/>
        <w:rPr>
          <w:rFonts w:asciiTheme="minorHAnsi" w:hAnsiTheme="minorHAnsi" w:cstheme="minorHAnsi"/>
        </w:rPr>
      </w:pPr>
      <w:r w:rsidRPr="000E54CE">
        <w:rPr>
          <w:rFonts w:asciiTheme="minorHAnsi" w:hAnsiTheme="minorHAnsi" w:cstheme="minorHAnsi"/>
        </w:rPr>
        <w:t>Le comunicazioni di carattere ufficiale potranno essere effettuate o attraverso P</w:t>
      </w:r>
      <w:r w:rsidR="000045D2" w:rsidRPr="000E54CE">
        <w:rPr>
          <w:rFonts w:asciiTheme="minorHAnsi" w:hAnsiTheme="minorHAnsi" w:cstheme="minorHAnsi"/>
        </w:rPr>
        <w:t>.</w:t>
      </w:r>
      <w:r w:rsidRPr="000E54CE">
        <w:rPr>
          <w:rFonts w:asciiTheme="minorHAnsi" w:hAnsiTheme="minorHAnsi" w:cstheme="minorHAnsi"/>
        </w:rPr>
        <w:t>E</w:t>
      </w:r>
      <w:r w:rsidR="000045D2" w:rsidRPr="000E54CE">
        <w:rPr>
          <w:rFonts w:asciiTheme="minorHAnsi" w:hAnsiTheme="minorHAnsi" w:cstheme="minorHAnsi"/>
        </w:rPr>
        <w:t>.</w:t>
      </w:r>
      <w:r w:rsidRPr="000E54CE">
        <w:rPr>
          <w:rFonts w:asciiTheme="minorHAnsi" w:hAnsiTheme="minorHAnsi" w:cstheme="minorHAnsi"/>
        </w:rPr>
        <w:t>C</w:t>
      </w:r>
      <w:r w:rsidR="000045D2" w:rsidRPr="000E54CE">
        <w:rPr>
          <w:rFonts w:asciiTheme="minorHAnsi" w:hAnsiTheme="minorHAnsi" w:cstheme="minorHAnsi"/>
        </w:rPr>
        <w:t>.</w:t>
      </w:r>
      <w:r w:rsidRPr="000E54CE">
        <w:rPr>
          <w:rFonts w:asciiTheme="minorHAnsi" w:hAnsiTheme="minorHAnsi" w:cstheme="minorHAnsi"/>
        </w:rPr>
        <w:t xml:space="preserve"> o mediante raccomandata A</w:t>
      </w:r>
      <w:r w:rsidR="004973CF" w:rsidRPr="000E54CE">
        <w:rPr>
          <w:rFonts w:asciiTheme="minorHAnsi" w:hAnsiTheme="minorHAnsi" w:cstheme="minorHAnsi"/>
        </w:rPr>
        <w:t>/</w:t>
      </w:r>
      <w:r w:rsidRPr="000E54CE">
        <w:rPr>
          <w:rFonts w:asciiTheme="minorHAnsi" w:hAnsiTheme="minorHAnsi" w:cstheme="minorHAnsi"/>
        </w:rPr>
        <w:t>R. Le comunicazioni spedite a mezzo di raccomandata A.R. avranno effetto dal loro ricevimento; quelle mediante P</w:t>
      </w:r>
      <w:r w:rsidR="006A1270" w:rsidRPr="000E54CE">
        <w:rPr>
          <w:rFonts w:asciiTheme="minorHAnsi" w:hAnsiTheme="minorHAnsi" w:cstheme="minorHAnsi"/>
        </w:rPr>
        <w:t>.</w:t>
      </w:r>
      <w:r w:rsidRPr="000E54CE">
        <w:rPr>
          <w:rFonts w:asciiTheme="minorHAnsi" w:hAnsiTheme="minorHAnsi" w:cstheme="minorHAnsi"/>
        </w:rPr>
        <w:t>E</w:t>
      </w:r>
      <w:r w:rsidR="006A1270" w:rsidRPr="000E54CE">
        <w:rPr>
          <w:rFonts w:asciiTheme="minorHAnsi" w:hAnsiTheme="minorHAnsi" w:cstheme="minorHAnsi"/>
        </w:rPr>
        <w:t>.</w:t>
      </w:r>
      <w:r w:rsidRPr="000E54CE">
        <w:rPr>
          <w:rFonts w:asciiTheme="minorHAnsi" w:hAnsiTheme="minorHAnsi" w:cstheme="minorHAnsi"/>
        </w:rPr>
        <w:t>C</w:t>
      </w:r>
      <w:r w:rsidR="006A1270" w:rsidRPr="000E54CE">
        <w:rPr>
          <w:rFonts w:asciiTheme="minorHAnsi" w:hAnsiTheme="minorHAnsi" w:cstheme="minorHAnsi"/>
        </w:rPr>
        <w:t>.</w:t>
      </w:r>
      <w:r w:rsidRPr="000E54CE">
        <w:rPr>
          <w:rFonts w:asciiTheme="minorHAnsi" w:hAnsiTheme="minorHAnsi" w:cstheme="minorHAnsi"/>
        </w:rPr>
        <w:t xml:space="preserve"> al momento della loro ricezione, attestata dagli strumenti elettronici.</w:t>
      </w:r>
    </w:p>
    <w:p w14:paraId="157A7472" w14:textId="611A92A9" w:rsidR="00E76BD2" w:rsidRPr="000E54CE" w:rsidRDefault="00E76BD2" w:rsidP="008553AA">
      <w:pPr>
        <w:numPr>
          <w:ilvl w:val="0"/>
          <w:numId w:val="15"/>
        </w:numPr>
        <w:spacing w:before="120" w:after="120" w:line="276" w:lineRule="auto"/>
        <w:ind w:left="425" w:right="5" w:hanging="425"/>
        <w:rPr>
          <w:rFonts w:asciiTheme="minorHAnsi" w:hAnsiTheme="minorHAnsi" w:cstheme="minorHAnsi"/>
        </w:rPr>
      </w:pPr>
      <w:r w:rsidRPr="000E54CE">
        <w:rPr>
          <w:rFonts w:asciiTheme="minorHAnsi" w:hAnsiTheme="minorHAnsi" w:cstheme="minorHAnsi"/>
        </w:rPr>
        <w:t xml:space="preserve">Sarà facoltà dei contraenti del presente </w:t>
      </w:r>
      <w:r w:rsidR="00F11BD3" w:rsidRPr="000E54CE">
        <w:rPr>
          <w:rFonts w:asciiTheme="minorHAnsi" w:hAnsiTheme="minorHAnsi" w:cstheme="minorHAnsi"/>
        </w:rPr>
        <w:t>Contratto Esecutivo</w:t>
      </w:r>
      <w:r w:rsidR="00806B26" w:rsidRPr="000E54CE">
        <w:rPr>
          <w:rFonts w:asciiTheme="minorHAnsi" w:hAnsiTheme="minorHAnsi" w:cstheme="minorHAnsi"/>
        </w:rPr>
        <w:t xml:space="preserve"> </w:t>
      </w:r>
      <w:r w:rsidRPr="000E54CE">
        <w:rPr>
          <w:rFonts w:asciiTheme="minorHAnsi" w:hAnsiTheme="minorHAnsi" w:cstheme="minorHAnsi"/>
        </w:rPr>
        <w:t>modificare in qualunque momento i Responsabili e i recapiti di cui sopra, mediante comunicazione effettuata all’altro Contraente.</w:t>
      </w:r>
    </w:p>
    <w:p w14:paraId="540DC6B6" w14:textId="77777777" w:rsidR="00A37C39" w:rsidRPr="000E54CE" w:rsidRDefault="00A37C39" w:rsidP="000E54CE">
      <w:pPr>
        <w:spacing w:before="120" w:after="120" w:line="276" w:lineRule="auto"/>
        <w:ind w:left="0" w:right="210" w:firstLine="0"/>
        <w:rPr>
          <w:rFonts w:asciiTheme="minorHAnsi" w:hAnsiTheme="minorHAnsi" w:cstheme="minorHAnsi"/>
        </w:rPr>
      </w:pPr>
    </w:p>
    <w:p w14:paraId="4F628F46" w14:textId="2961ACBB" w:rsidR="002D28A3" w:rsidRPr="000E54CE" w:rsidRDefault="00A37C39" w:rsidP="000E54CE">
      <w:pPr>
        <w:pStyle w:val="Titolo1"/>
        <w:tabs>
          <w:tab w:val="center" w:pos="1276"/>
          <w:tab w:val="center" w:pos="5527"/>
        </w:tabs>
        <w:spacing w:before="120" w:after="120" w:line="276" w:lineRule="auto"/>
        <w:ind w:left="0" w:right="208" w:firstLine="426"/>
        <w:rPr>
          <w:rFonts w:asciiTheme="minorHAnsi" w:hAnsiTheme="minorHAnsi" w:cstheme="minorHAnsi"/>
          <w:sz w:val="22"/>
        </w:rPr>
      </w:pPr>
      <w:bookmarkStart w:id="110" w:name="_Toc120258048"/>
      <w:bookmarkStart w:id="111" w:name="_Toc126235398"/>
      <w:r w:rsidRPr="000E54CE">
        <w:rPr>
          <w:rFonts w:asciiTheme="minorHAnsi" w:hAnsiTheme="minorHAnsi" w:cstheme="minorHAnsi"/>
          <w:sz w:val="22"/>
        </w:rPr>
        <w:t xml:space="preserve">ARTICOLO </w:t>
      </w:r>
      <w:r w:rsidR="00F11BD3" w:rsidRPr="000E54CE">
        <w:rPr>
          <w:rFonts w:asciiTheme="minorHAnsi" w:hAnsiTheme="minorHAnsi" w:cstheme="minorHAnsi"/>
          <w:sz w:val="22"/>
        </w:rPr>
        <w:t>2</w:t>
      </w:r>
      <w:r w:rsidR="00174806" w:rsidRPr="000E54CE">
        <w:rPr>
          <w:rFonts w:asciiTheme="minorHAnsi" w:hAnsiTheme="minorHAnsi" w:cstheme="minorHAnsi"/>
          <w:sz w:val="22"/>
        </w:rPr>
        <w:t xml:space="preserve">0 </w:t>
      </w:r>
      <w:r w:rsidRPr="000E54CE">
        <w:rPr>
          <w:rFonts w:asciiTheme="minorHAnsi" w:hAnsiTheme="minorHAnsi" w:cstheme="minorHAnsi"/>
          <w:sz w:val="22"/>
        </w:rPr>
        <w:t xml:space="preserve">– </w:t>
      </w:r>
      <w:r w:rsidR="002D28A3" w:rsidRPr="000E54CE">
        <w:rPr>
          <w:rFonts w:asciiTheme="minorHAnsi" w:hAnsiTheme="minorHAnsi" w:cstheme="minorHAnsi"/>
          <w:sz w:val="22"/>
        </w:rPr>
        <w:t>ONERI FISCALI E SPESE CONTRATTUALI</w:t>
      </w:r>
      <w:bookmarkEnd w:id="109"/>
      <w:bookmarkEnd w:id="110"/>
      <w:bookmarkEnd w:id="111"/>
      <w:r w:rsidR="002D28A3" w:rsidRPr="000E54CE">
        <w:rPr>
          <w:rFonts w:asciiTheme="minorHAnsi" w:hAnsiTheme="minorHAnsi" w:cstheme="minorHAnsi"/>
          <w:sz w:val="22"/>
        </w:rPr>
        <w:t xml:space="preserve"> </w:t>
      </w:r>
    </w:p>
    <w:p w14:paraId="1BD72444" w14:textId="0871489A" w:rsidR="008F23D8" w:rsidRPr="000E54CE" w:rsidRDefault="008F23D8" w:rsidP="008553AA">
      <w:pPr>
        <w:numPr>
          <w:ilvl w:val="0"/>
          <w:numId w:val="41"/>
        </w:numPr>
        <w:spacing w:before="120" w:after="120" w:line="276" w:lineRule="auto"/>
        <w:ind w:left="425" w:right="5"/>
        <w:rPr>
          <w:rFonts w:asciiTheme="minorHAnsi" w:hAnsiTheme="minorHAnsi" w:cstheme="minorHAnsi"/>
        </w:rPr>
      </w:pPr>
      <w:r w:rsidRPr="000E54CE">
        <w:rPr>
          <w:rFonts w:asciiTheme="minorHAnsi" w:hAnsiTheme="minorHAnsi" w:cstheme="minorHAnsi"/>
        </w:rPr>
        <w:t xml:space="preserve">Il Fornitore </w:t>
      </w:r>
      <w:r w:rsidR="001A68C0">
        <w:rPr>
          <w:rFonts w:asciiTheme="minorHAnsi" w:hAnsiTheme="minorHAnsi" w:cstheme="minorHAnsi"/>
        </w:rPr>
        <w:t>assume</w:t>
      </w:r>
      <w:r w:rsidR="001A68C0" w:rsidRPr="000E54CE">
        <w:rPr>
          <w:rFonts w:asciiTheme="minorHAnsi" w:hAnsiTheme="minorHAnsi" w:cstheme="minorHAnsi"/>
        </w:rPr>
        <w:t xml:space="preserve"> </w:t>
      </w:r>
      <w:r w:rsidRPr="000E54CE">
        <w:rPr>
          <w:rFonts w:asciiTheme="minorHAnsi" w:hAnsiTheme="minorHAnsi" w:cstheme="minorHAnsi"/>
        </w:rPr>
        <w:t>a proprio carico tutti gli oneri fiscali e tutte le spese contrattuali relative al presente Contratto Esecutivo, come previsto dall’</w:t>
      </w:r>
      <w:r w:rsidR="00F072D6" w:rsidRPr="000E54CE">
        <w:rPr>
          <w:rFonts w:asciiTheme="minorHAnsi" w:hAnsiTheme="minorHAnsi" w:cstheme="minorHAnsi"/>
        </w:rPr>
        <w:t xml:space="preserve"> </w:t>
      </w:r>
      <w:r w:rsidR="0066521C" w:rsidRPr="000E54CE">
        <w:rPr>
          <w:rFonts w:asciiTheme="minorHAnsi" w:hAnsiTheme="minorHAnsi" w:cstheme="minorHAnsi"/>
        </w:rPr>
        <w:t>a</w:t>
      </w:r>
      <w:r w:rsidR="00F072D6" w:rsidRPr="000E54CE">
        <w:rPr>
          <w:rFonts w:asciiTheme="minorHAnsi" w:hAnsiTheme="minorHAnsi" w:cstheme="minorHAnsi"/>
        </w:rPr>
        <w:t>rt. 30 dell’</w:t>
      </w:r>
      <w:r w:rsidRPr="000E54CE">
        <w:rPr>
          <w:rFonts w:asciiTheme="minorHAnsi" w:hAnsiTheme="minorHAnsi" w:cstheme="minorHAnsi"/>
        </w:rPr>
        <w:t>Accordo Quadro</w:t>
      </w:r>
      <w:r w:rsidR="001A68C0">
        <w:rPr>
          <w:rFonts w:asciiTheme="minorHAnsi" w:hAnsiTheme="minorHAnsi" w:cstheme="minorHAnsi"/>
        </w:rPr>
        <w:t>, fatto salvo per il pagamento dell’Imposta sul Valore Aggiunto, a carico dell’Amministrazione Contraente.</w:t>
      </w:r>
    </w:p>
    <w:p w14:paraId="108E4C2E" w14:textId="77777777" w:rsidR="008F23D8" w:rsidRPr="000E54CE" w:rsidRDefault="008F23D8" w:rsidP="000E54CE">
      <w:pPr>
        <w:pStyle w:val="Titolo1"/>
        <w:tabs>
          <w:tab w:val="center" w:pos="1276"/>
          <w:tab w:val="center" w:pos="5527"/>
        </w:tabs>
        <w:spacing w:before="120" w:after="120" w:line="276" w:lineRule="auto"/>
        <w:ind w:left="0" w:right="208" w:firstLine="426"/>
        <w:rPr>
          <w:rFonts w:asciiTheme="minorHAnsi" w:hAnsiTheme="minorHAnsi" w:cstheme="minorHAnsi"/>
          <w:sz w:val="22"/>
        </w:rPr>
      </w:pPr>
      <w:bookmarkStart w:id="112" w:name="_Toc116309301"/>
      <w:bookmarkStart w:id="113" w:name="_Toc120258049"/>
    </w:p>
    <w:p w14:paraId="04389D71" w14:textId="2402F883" w:rsidR="002D28A3" w:rsidRPr="000E54CE" w:rsidRDefault="002D28A3" w:rsidP="000E54CE">
      <w:pPr>
        <w:pStyle w:val="Titolo1"/>
        <w:tabs>
          <w:tab w:val="center" w:pos="1276"/>
          <w:tab w:val="center" w:pos="5527"/>
        </w:tabs>
        <w:spacing w:before="120" w:after="120" w:line="276" w:lineRule="auto"/>
        <w:ind w:left="0" w:right="208" w:firstLine="426"/>
        <w:rPr>
          <w:rFonts w:asciiTheme="minorHAnsi" w:hAnsiTheme="minorHAnsi" w:cstheme="minorHAnsi"/>
          <w:sz w:val="22"/>
        </w:rPr>
      </w:pPr>
      <w:bookmarkStart w:id="114" w:name="_Toc126235399"/>
      <w:r w:rsidRPr="000E54CE">
        <w:rPr>
          <w:rFonts w:asciiTheme="minorHAnsi" w:hAnsiTheme="minorHAnsi" w:cstheme="minorHAnsi"/>
          <w:sz w:val="22"/>
        </w:rPr>
        <w:t xml:space="preserve">ARTICOLO </w:t>
      </w:r>
      <w:r w:rsidR="00F11BD3" w:rsidRPr="000E54CE">
        <w:rPr>
          <w:rFonts w:asciiTheme="minorHAnsi" w:hAnsiTheme="minorHAnsi" w:cstheme="minorHAnsi"/>
          <w:sz w:val="22"/>
        </w:rPr>
        <w:t>2</w:t>
      </w:r>
      <w:r w:rsidR="00174806" w:rsidRPr="000E54CE">
        <w:rPr>
          <w:rFonts w:asciiTheme="minorHAnsi" w:hAnsiTheme="minorHAnsi" w:cstheme="minorHAnsi"/>
          <w:sz w:val="22"/>
        </w:rPr>
        <w:t>1</w:t>
      </w:r>
      <w:r w:rsidRPr="000E54CE">
        <w:rPr>
          <w:rFonts w:asciiTheme="minorHAnsi" w:hAnsiTheme="minorHAnsi" w:cstheme="minorHAnsi"/>
          <w:sz w:val="22"/>
        </w:rPr>
        <w:t xml:space="preserve"> – CLAUSOLA FINALE</w:t>
      </w:r>
      <w:bookmarkEnd w:id="112"/>
      <w:bookmarkEnd w:id="113"/>
      <w:bookmarkEnd w:id="114"/>
      <w:r w:rsidRPr="000E54CE">
        <w:rPr>
          <w:rFonts w:asciiTheme="minorHAnsi" w:hAnsiTheme="minorHAnsi" w:cstheme="minorHAnsi"/>
          <w:sz w:val="22"/>
        </w:rPr>
        <w:t xml:space="preserve"> </w:t>
      </w:r>
    </w:p>
    <w:p w14:paraId="5A810F5C" w14:textId="2508C479" w:rsidR="00D250F8" w:rsidRPr="000E54CE" w:rsidRDefault="00D250F8" w:rsidP="008553AA">
      <w:pPr>
        <w:numPr>
          <w:ilvl w:val="0"/>
          <w:numId w:val="16"/>
        </w:numPr>
        <w:spacing w:before="120" w:after="120" w:line="276" w:lineRule="auto"/>
        <w:ind w:left="425" w:right="5"/>
        <w:rPr>
          <w:rFonts w:asciiTheme="minorHAnsi" w:hAnsiTheme="minorHAnsi" w:cstheme="minorHAnsi"/>
        </w:rPr>
      </w:pPr>
      <w:r w:rsidRPr="000E54CE">
        <w:rPr>
          <w:rFonts w:asciiTheme="minorHAnsi" w:hAnsiTheme="minorHAnsi" w:cstheme="minorHAnsi"/>
        </w:rPr>
        <w:t>Il presente Contratto Esecutivo è regolato dalla Legge Italiana.</w:t>
      </w:r>
    </w:p>
    <w:p w14:paraId="0AFC9FD7" w14:textId="5F88D54F" w:rsidR="002D28A3" w:rsidRPr="000E54CE" w:rsidRDefault="002D28A3" w:rsidP="008553AA">
      <w:pPr>
        <w:numPr>
          <w:ilvl w:val="0"/>
          <w:numId w:val="16"/>
        </w:numPr>
        <w:spacing w:before="120" w:after="120" w:line="276" w:lineRule="auto"/>
        <w:ind w:left="425" w:right="5"/>
        <w:rPr>
          <w:rFonts w:asciiTheme="minorHAnsi" w:hAnsiTheme="minorHAnsi" w:cstheme="minorHAnsi"/>
        </w:rPr>
      </w:pPr>
      <w:r w:rsidRPr="000E54CE">
        <w:rPr>
          <w:rFonts w:asciiTheme="minorHAnsi" w:hAnsiTheme="minorHAnsi" w:cstheme="minorHAnsi"/>
        </w:rPr>
        <w:t xml:space="preserve">Il presente </w:t>
      </w:r>
      <w:r w:rsidR="00F11BD3" w:rsidRPr="000E54CE">
        <w:rPr>
          <w:rFonts w:asciiTheme="minorHAnsi" w:hAnsiTheme="minorHAnsi" w:cstheme="minorHAnsi"/>
        </w:rPr>
        <w:t xml:space="preserve">Contratto Esecutivo </w:t>
      </w:r>
      <w:r w:rsidRPr="000E54CE">
        <w:rPr>
          <w:rFonts w:asciiTheme="minorHAnsi" w:hAnsiTheme="minorHAnsi" w:cstheme="minorHAnsi"/>
        </w:rPr>
        <w:t xml:space="preserve">ed i suoi allegati costituiscono manifestazione integrale della volontà negoziale delle </w:t>
      </w:r>
      <w:r w:rsidR="001A68C0">
        <w:rPr>
          <w:rFonts w:asciiTheme="minorHAnsi" w:hAnsiTheme="minorHAnsi" w:cstheme="minorHAnsi"/>
        </w:rPr>
        <w:t>P</w:t>
      </w:r>
      <w:r w:rsidRPr="000E54CE">
        <w:rPr>
          <w:rFonts w:asciiTheme="minorHAnsi" w:hAnsiTheme="minorHAnsi" w:cstheme="minorHAnsi"/>
        </w:rPr>
        <w:t>arti che</w:t>
      </w:r>
      <w:r w:rsidR="001A68C0">
        <w:rPr>
          <w:rFonts w:asciiTheme="minorHAnsi" w:hAnsiTheme="minorHAnsi" w:cstheme="minorHAnsi"/>
        </w:rPr>
        <w:t>,</w:t>
      </w:r>
      <w:r w:rsidRPr="000E54CE">
        <w:rPr>
          <w:rFonts w:asciiTheme="minorHAnsi" w:hAnsiTheme="minorHAnsi" w:cstheme="minorHAnsi"/>
        </w:rPr>
        <w:t xml:space="preserve"> </w:t>
      </w:r>
      <w:r w:rsidR="001A68C0">
        <w:rPr>
          <w:rFonts w:asciiTheme="minorHAnsi" w:hAnsiTheme="minorHAnsi" w:cstheme="minorHAnsi"/>
        </w:rPr>
        <w:t>avendo</w:t>
      </w:r>
      <w:r w:rsidRPr="000E54CE">
        <w:rPr>
          <w:rFonts w:asciiTheme="minorHAnsi" w:hAnsiTheme="minorHAnsi" w:cstheme="minorHAnsi"/>
        </w:rPr>
        <w:t xml:space="preserve"> preso piena conoscenza di tutte le relative clausole, dichiarano di approvare specificamente, singolarmente </w:t>
      </w:r>
      <w:r w:rsidR="001A68C0">
        <w:rPr>
          <w:rFonts w:asciiTheme="minorHAnsi" w:hAnsiTheme="minorHAnsi" w:cstheme="minorHAnsi"/>
        </w:rPr>
        <w:t>e</w:t>
      </w:r>
      <w:r w:rsidR="001A68C0" w:rsidRPr="000E54CE">
        <w:rPr>
          <w:rFonts w:asciiTheme="minorHAnsi" w:hAnsiTheme="minorHAnsi" w:cstheme="minorHAnsi"/>
        </w:rPr>
        <w:t xml:space="preserve"> </w:t>
      </w:r>
      <w:r w:rsidRPr="000E54CE">
        <w:rPr>
          <w:rFonts w:asciiTheme="minorHAnsi" w:hAnsiTheme="minorHAnsi" w:cstheme="minorHAnsi"/>
        </w:rPr>
        <w:t xml:space="preserve">nel loro insieme. Qualunque modifica al presente </w:t>
      </w:r>
      <w:r w:rsidR="00F11BD3" w:rsidRPr="000E54CE">
        <w:rPr>
          <w:rFonts w:asciiTheme="minorHAnsi" w:hAnsiTheme="minorHAnsi" w:cstheme="minorHAnsi"/>
        </w:rPr>
        <w:t xml:space="preserve">Contratto Esecutivo </w:t>
      </w:r>
      <w:r w:rsidRPr="000E54CE">
        <w:rPr>
          <w:rFonts w:asciiTheme="minorHAnsi" w:hAnsiTheme="minorHAnsi" w:cstheme="minorHAnsi"/>
        </w:rPr>
        <w:t xml:space="preserve">non potrà aver luogo e non potrà essere provata che mediante </w:t>
      </w:r>
      <w:r w:rsidR="00C75BE4" w:rsidRPr="000E54CE">
        <w:rPr>
          <w:rFonts w:asciiTheme="minorHAnsi" w:hAnsiTheme="minorHAnsi" w:cstheme="minorHAnsi"/>
        </w:rPr>
        <w:t>a</w:t>
      </w:r>
      <w:r w:rsidRPr="000E54CE">
        <w:rPr>
          <w:rFonts w:asciiTheme="minorHAnsi" w:hAnsiTheme="minorHAnsi" w:cstheme="minorHAnsi"/>
        </w:rPr>
        <w:t xml:space="preserve">tto scritto; inoltre, l’eventuale invalidità o l’inefficacia di una delle clausole </w:t>
      </w:r>
      <w:r w:rsidR="00664CA5" w:rsidRPr="000E54CE">
        <w:rPr>
          <w:rFonts w:asciiTheme="minorHAnsi" w:hAnsiTheme="minorHAnsi" w:cstheme="minorHAnsi"/>
        </w:rPr>
        <w:t xml:space="preserve">del presente Contratto Esecutivo </w:t>
      </w:r>
      <w:r w:rsidRPr="000E54CE">
        <w:rPr>
          <w:rFonts w:asciiTheme="minorHAnsi" w:hAnsiTheme="minorHAnsi" w:cstheme="minorHAnsi"/>
        </w:rPr>
        <w:t xml:space="preserve">non comporta l’invalidità o inefficacia dei medesimi atti nel loro complesso. </w:t>
      </w:r>
    </w:p>
    <w:p w14:paraId="188CBFE4" w14:textId="1F6C234C" w:rsidR="002D28A3" w:rsidRPr="000E54CE" w:rsidRDefault="002D28A3" w:rsidP="008553AA">
      <w:pPr>
        <w:numPr>
          <w:ilvl w:val="0"/>
          <w:numId w:val="16"/>
        </w:numPr>
        <w:spacing w:before="120" w:after="120" w:line="276" w:lineRule="auto"/>
        <w:ind w:left="425" w:right="5" w:hanging="428"/>
        <w:rPr>
          <w:rFonts w:asciiTheme="minorHAnsi" w:hAnsiTheme="minorHAnsi" w:cstheme="minorHAnsi"/>
        </w:rPr>
      </w:pPr>
      <w:r w:rsidRPr="000E54CE">
        <w:rPr>
          <w:rFonts w:asciiTheme="minorHAnsi" w:hAnsiTheme="minorHAnsi" w:cstheme="minorHAnsi"/>
        </w:rPr>
        <w:t xml:space="preserve">Qualsiasi </w:t>
      </w:r>
      <w:r w:rsidRPr="00144405">
        <w:rPr>
          <w:rFonts w:asciiTheme="minorHAnsi" w:hAnsiTheme="minorHAnsi" w:cstheme="minorHAnsi"/>
        </w:rPr>
        <w:t xml:space="preserve">omissione o ritardo nella richiesta di adempimento </w:t>
      </w:r>
      <w:r w:rsidR="00664CA5" w:rsidRPr="00144405">
        <w:rPr>
          <w:rFonts w:asciiTheme="minorHAnsi" w:hAnsiTheme="minorHAnsi" w:cstheme="minorHAnsi"/>
        </w:rPr>
        <w:t xml:space="preserve">del Contratto Esecutivo </w:t>
      </w:r>
      <w:r w:rsidRPr="00144405">
        <w:rPr>
          <w:rFonts w:asciiTheme="minorHAnsi" w:hAnsiTheme="minorHAnsi" w:cstheme="minorHAnsi"/>
        </w:rPr>
        <w:t xml:space="preserve">e successive </w:t>
      </w:r>
      <w:r w:rsidRPr="008E4202">
        <w:rPr>
          <w:rFonts w:asciiTheme="minorHAnsi" w:hAnsiTheme="minorHAnsi" w:cstheme="minorHAnsi"/>
        </w:rPr>
        <w:t>Richieste di Consegna</w:t>
      </w:r>
      <w:r w:rsidRPr="00242A1D">
        <w:rPr>
          <w:rFonts w:asciiTheme="minorHAnsi" w:hAnsiTheme="minorHAnsi" w:cstheme="minorHAnsi"/>
        </w:rPr>
        <w:t xml:space="preserve"> da parte </w:t>
      </w:r>
      <w:r w:rsidR="00664CA5" w:rsidRPr="00242A1D">
        <w:rPr>
          <w:rFonts w:asciiTheme="minorHAnsi" w:hAnsiTheme="minorHAnsi" w:cstheme="minorHAnsi"/>
        </w:rPr>
        <w:t xml:space="preserve">dell’Amministrazione Contraente </w:t>
      </w:r>
      <w:r w:rsidRPr="00242A1D">
        <w:rPr>
          <w:rFonts w:asciiTheme="minorHAnsi" w:hAnsiTheme="minorHAnsi" w:cstheme="minorHAnsi"/>
        </w:rPr>
        <w:t>non costituisce in nessun caso rinuncia ai diritti loro spettanti</w:t>
      </w:r>
      <w:r w:rsidR="001A68C0">
        <w:rPr>
          <w:rFonts w:asciiTheme="minorHAnsi" w:hAnsiTheme="minorHAnsi" w:cstheme="minorHAnsi"/>
        </w:rPr>
        <w:t>,</w:t>
      </w:r>
      <w:r w:rsidRPr="000E54CE">
        <w:rPr>
          <w:rFonts w:asciiTheme="minorHAnsi" w:hAnsiTheme="minorHAnsi" w:cstheme="minorHAnsi"/>
        </w:rPr>
        <w:t xml:space="preserve"> che le medesime </w:t>
      </w:r>
      <w:r w:rsidR="001A68C0">
        <w:rPr>
          <w:rFonts w:asciiTheme="minorHAnsi" w:hAnsiTheme="minorHAnsi" w:cstheme="minorHAnsi"/>
        </w:rPr>
        <w:t>P</w:t>
      </w:r>
      <w:r w:rsidRPr="000E54CE">
        <w:rPr>
          <w:rFonts w:asciiTheme="minorHAnsi" w:hAnsiTheme="minorHAnsi" w:cstheme="minorHAnsi"/>
        </w:rPr>
        <w:t xml:space="preserve">arti si riservano comunque di far valere nei limiti della prescrizione. </w:t>
      </w:r>
    </w:p>
    <w:p w14:paraId="24E22D9B" w14:textId="15FE2643" w:rsidR="002D28A3" w:rsidRDefault="002D28A3" w:rsidP="008553AA">
      <w:pPr>
        <w:numPr>
          <w:ilvl w:val="0"/>
          <w:numId w:val="16"/>
        </w:numPr>
        <w:spacing w:before="120" w:after="120" w:line="276" w:lineRule="auto"/>
        <w:ind w:left="425" w:right="5" w:hanging="428"/>
        <w:rPr>
          <w:rFonts w:asciiTheme="minorHAnsi" w:hAnsiTheme="minorHAnsi" w:cstheme="minorHAnsi"/>
        </w:rPr>
      </w:pPr>
      <w:r w:rsidRPr="000E54CE">
        <w:rPr>
          <w:rFonts w:asciiTheme="minorHAnsi" w:hAnsiTheme="minorHAnsi" w:cstheme="minorHAnsi"/>
        </w:rPr>
        <w:t xml:space="preserve">Per l’accettazione specifica delle clausole del presente </w:t>
      </w:r>
      <w:r w:rsidR="00664CA5" w:rsidRPr="000E54CE">
        <w:rPr>
          <w:rFonts w:asciiTheme="minorHAnsi" w:hAnsiTheme="minorHAnsi" w:cstheme="minorHAnsi"/>
        </w:rPr>
        <w:t xml:space="preserve">Contratto Esecutivo </w:t>
      </w:r>
      <w:r w:rsidRPr="000E54CE">
        <w:rPr>
          <w:rFonts w:asciiTheme="minorHAnsi" w:hAnsiTheme="minorHAnsi" w:cstheme="minorHAnsi"/>
        </w:rPr>
        <w:t xml:space="preserve">ai sensi e per gli effetti di cui all’art. 1341 e 1342 del </w:t>
      </w:r>
      <w:r w:rsidR="001F4462" w:rsidRPr="000E54CE">
        <w:rPr>
          <w:rFonts w:asciiTheme="minorHAnsi" w:hAnsiTheme="minorHAnsi" w:cstheme="minorHAnsi"/>
        </w:rPr>
        <w:t>C</w:t>
      </w:r>
      <w:r w:rsidRPr="000E54CE">
        <w:rPr>
          <w:rFonts w:asciiTheme="minorHAnsi" w:hAnsiTheme="minorHAnsi" w:cstheme="minorHAnsi"/>
        </w:rPr>
        <w:t xml:space="preserve">odice </w:t>
      </w:r>
      <w:r w:rsidR="001F4462" w:rsidRPr="000E54CE">
        <w:rPr>
          <w:rFonts w:asciiTheme="minorHAnsi" w:hAnsiTheme="minorHAnsi" w:cstheme="minorHAnsi"/>
        </w:rPr>
        <w:t>C</w:t>
      </w:r>
      <w:r w:rsidRPr="000E54CE">
        <w:rPr>
          <w:rFonts w:asciiTheme="minorHAnsi" w:hAnsiTheme="minorHAnsi" w:cstheme="minorHAnsi"/>
        </w:rPr>
        <w:t>ivile si rinvia all’allegata “</w:t>
      </w:r>
      <w:r w:rsidRPr="000E54CE">
        <w:rPr>
          <w:rFonts w:asciiTheme="minorHAnsi" w:hAnsiTheme="minorHAnsi" w:cstheme="minorHAnsi"/>
          <w:i/>
          <w:iCs/>
        </w:rPr>
        <w:t xml:space="preserve">Dichiarazione di accettazione specifica delle clausole dell’Accordo Quadro per la fornitura di </w:t>
      </w:r>
      <w:r w:rsidR="0048692D" w:rsidRPr="000E54CE">
        <w:rPr>
          <w:rFonts w:asciiTheme="minorHAnsi" w:hAnsiTheme="minorHAnsi" w:cstheme="minorHAnsi"/>
          <w:i/>
          <w:iCs/>
        </w:rPr>
        <w:t>S</w:t>
      </w:r>
      <w:r w:rsidRPr="000E54CE">
        <w:rPr>
          <w:rFonts w:asciiTheme="minorHAnsi" w:hAnsiTheme="minorHAnsi" w:cstheme="minorHAnsi"/>
          <w:i/>
          <w:iCs/>
        </w:rPr>
        <w:t xml:space="preserve">istemi di </w:t>
      </w:r>
      <w:r w:rsidR="0048692D" w:rsidRPr="000E54CE">
        <w:rPr>
          <w:rFonts w:asciiTheme="minorHAnsi" w:hAnsiTheme="minorHAnsi" w:cstheme="minorHAnsi"/>
          <w:i/>
          <w:iCs/>
        </w:rPr>
        <w:t>C</w:t>
      </w:r>
      <w:r w:rsidRPr="000E54CE">
        <w:rPr>
          <w:rFonts w:asciiTheme="minorHAnsi" w:hAnsiTheme="minorHAnsi" w:cstheme="minorHAnsi"/>
          <w:i/>
          <w:iCs/>
        </w:rPr>
        <w:t>hirurgia robotica per video laparoscopica e servizi connessi ai sensi e per gli effetti di cui agli articoli 1341 e 1342 del codice civile</w:t>
      </w:r>
      <w:r w:rsidRPr="000E54CE">
        <w:rPr>
          <w:rFonts w:asciiTheme="minorHAnsi" w:hAnsiTheme="minorHAnsi" w:cstheme="minorHAnsi"/>
        </w:rPr>
        <w:t>”, parte integrante e sostanziale del presente</w:t>
      </w:r>
      <w:r w:rsidR="00664CA5" w:rsidRPr="000E54CE">
        <w:rPr>
          <w:rFonts w:asciiTheme="minorHAnsi" w:hAnsiTheme="minorHAnsi" w:cstheme="minorHAnsi"/>
        </w:rPr>
        <w:t xml:space="preserve"> Contratto Esecutivo</w:t>
      </w:r>
      <w:r w:rsidRPr="000E54CE">
        <w:rPr>
          <w:rFonts w:asciiTheme="minorHAnsi" w:hAnsiTheme="minorHAnsi" w:cstheme="minorHAnsi"/>
        </w:rPr>
        <w:t xml:space="preserve">. </w:t>
      </w:r>
    </w:p>
    <w:p w14:paraId="520EA225" w14:textId="4AAC769F" w:rsidR="002C3A9F" w:rsidRDefault="002C3A9F" w:rsidP="008553AA">
      <w:pPr>
        <w:spacing w:before="120" w:after="120" w:line="276" w:lineRule="auto"/>
        <w:ind w:left="-3" w:right="5" w:firstLine="0"/>
        <w:rPr>
          <w:rFonts w:asciiTheme="minorHAnsi" w:hAnsiTheme="minorHAnsi" w:cstheme="minorHAnsi"/>
        </w:rPr>
      </w:pPr>
      <w:r>
        <w:rPr>
          <w:rFonts w:asciiTheme="minorHAnsi" w:hAnsiTheme="minorHAnsi" w:cstheme="minorHAnsi"/>
        </w:rPr>
        <w:t>Letto, confermato e sottoscritto</w:t>
      </w:r>
      <w:r w:rsidR="005343DD">
        <w:rPr>
          <w:rFonts w:asciiTheme="minorHAnsi" w:hAnsiTheme="minorHAnsi" w:cstheme="minorHAnsi"/>
        </w:rPr>
        <w:t xml:space="preserve"> con firme digitali.</w:t>
      </w:r>
    </w:p>
    <w:p w14:paraId="6CFEB9DC" w14:textId="21B917F9" w:rsidR="002C3A9F" w:rsidRPr="000E54CE" w:rsidRDefault="002C3A9F" w:rsidP="00242A1D">
      <w:pPr>
        <w:spacing w:before="120" w:after="120" w:line="276" w:lineRule="auto"/>
        <w:ind w:left="-3" w:right="210" w:firstLine="0"/>
        <w:rPr>
          <w:rFonts w:asciiTheme="minorHAnsi" w:hAnsiTheme="minorHAnsi" w:cstheme="minorHAnsi"/>
        </w:rPr>
      </w:pPr>
      <w:r w:rsidRPr="00242A1D">
        <w:rPr>
          <w:rFonts w:asciiTheme="minorHAnsi" w:hAnsiTheme="minorHAnsi" w:cstheme="minorHAnsi"/>
          <w:highlight w:val="yellow"/>
        </w:rPr>
        <w:t>[luogo], [data]</w:t>
      </w:r>
      <w:r>
        <w:rPr>
          <w:rFonts w:asciiTheme="minorHAnsi" w:hAnsiTheme="minorHAnsi" w:cstheme="minorHAnsi"/>
        </w:rPr>
        <w:t>.</w:t>
      </w:r>
    </w:p>
    <w:p w14:paraId="207790EF" w14:textId="51ED15A2" w:rsidR="003B5DDB" w:rsidRDefault="003B5DDB" w:rsidP="00CD1A3E">
      <w:pPr>
        <w:spacing w:after="120" w:line="267" w:lineRule="auto"/>
        <w:ind w:right="208"/>
        <w:rPr>
          <w:rFonts w:asciiTheme="minorHAnsi" w:hAnsiTheme="minorHAnsi" w:cstheme="minorHAnsi"/>
        </w:rPr>
      </w:pPr>
    </w:p>
    <w:p w14:paraId="0F63C06C" w14:textId="77777777" w:rsidR="008553AA" w:rsidRPr="00765D42" w:rsidRDefault="008553AA" w:rsidP="00CD1A3E">
      <w:pPr>
        <w:spacing w:after="120" w:line="267" w:lineRule="auto"/>
        <w:ind w:right="208"/>
        <w:rPr>
          <w:rFonts w:asciiTheme="minorHAnsi" w:hAnsiTheme="minorHAnsi" w:cstheme="minorHAnsi"/>
        </w:rPr>
      </w:pPr>
    </w:p>
    <w:p w14:paraId="4986626F" w14:textId="71FE9097" w:rsidR="00FE7FD1" w:rsidRPr="00765D42" w:rsidRDefault="008F44AF" w:rsidP="00E833B1">
      <w:pPr>
        <w:spacing w:after="120" w:line="266" w:lineRule="auto"/>
        <w:ind w:left="567" w:right="208" w:hanging="11"/>
        <w:jc w:val="left"/>
        <w:rPr>
          <w:rFonts w:asciiTheme="minorHAnsi" w:hAnsiTheme="minorHAnsi" w:cstheme="minorHAnsi"/>
          <w:b/>
          <w:bCs/>
        </w:rPr>
      </w:pPr>
      <w:r w:rsidRPr="00765D42">
        <w:rPr>
          <w:rFonts w:asciiTheme="minorHAnsi" w:hAnsiTheme="minorHAnsi" w:cstheme="minorHAnsi"/>
          <w:b/>
          <w:bCs/>
        </w:rPr>
        <w:lastRenderedPageBreak/>
        <w:t xml:space="preserve">                 </w:t>
      </w:r>
      <w:r w:rsidR="00D250F8" w:rsidRPr="00765D42">
        <w:rPr>
          <w:rFonts w:asciiTheme="minorHAnsi" w:hAnsiTheme="minorHAnsi" w:cstheme="minorHAnsi"/>
          <w:b/>
          <w:bCs/>
        </w:rPr>
        <w:t>L’</w:t>
      </w:r>
      <w:r w:rsidRPr="00765D42">
        <w:rPr>
          <w:rFonts w:asciiTheme="minorHAnsi" w:hAnsiTheme="minorHAnsi" w:cstheme="minorHAnsi"/>
          <w:b/>
          <w:bCs/>
        </w:rPr>
        <w:t xml:space="preserve"> </w:t>
      </w:r>
      <w:r w:rsidR="00D250F8" w:rsidRPr="00765D42">
        <w:rPr>
          <w:rFonts w:asciiTheme="minorHAnsi" w:hAnsiTheme="minorHAnsi" w:cstheme="minorHAnsi"/>
          <w:b/>
          <w:bCs/>
        </w:rPr>
        <w:t>AMMINISTRAZIONE CONTRAENTE</w:t>
      </w:r>
    </w:p>
    <w:p w14:paraId="00DD42C0" w14:textId="717C1253" w:rsidR="00E833B1" w:rsidRPr="00765D42" w:rsidRDefault="008553AA" w:rsidP="008553AA">
      <w:pPr>
        <w:spacing w:after="120" w:line="240" w:lineRule="auto"/>
        <w:ind w:right="1484" w:firstLine="121"/>
        <w:rPr>
          <w:rFonts w:asciiTheme="minorHAnsi" w:hAnsiTheme="minorHAnsi" w:cstheme="minorHAnsi"/>
          <w:b/>
        </w:rPr>
      </w:pPr>
      <w:r>
        <w:rPr>
          <w:rFonts w:asciiTheme="minorHAnsi" w:hAnsiTheme="minorHAnsi" w:cstheme="minorHAnsi"/>
          <w:b/>
        </w:rPr>
        <w:t xml:space="preserve">                        ASST PAPA GIOVANNI XXIII</w:t>
      </w:r>
    </w:p>
    <w:p w14:paraId="633684A1" w14:textId="23B0A0D8" w:rsidR="00FE7FD1" w:rsidRPr="00765D42" w:rsidRDefault="00FE7FD1" w:rsidP="003D4C95">
      <w:pPr>
        <w:tabs>
          <w:tab w:val="left" w:pos="709"/>
          <w:tab w:val="left" w:pos="7797"/>
        </w:tabs>
        <w:spacing w:after="0" w:line="266" w:lineRule="auto"/>
        <w:ind w:left="567" w:right="4604" w:hanging="11"/>
        <w:jc w:val="center"/>
        <w:rPr>
          <w:rFonts w:asciiTheme="minorHAnsi" w:hAnsiTheme="minorHAnsi" w:cstheme="minorHAnsi"/>
          <w:i/>
          <w:sz w:val="18"/>
          <w:szCs w:val="18"/>
        </w:rPr>
      </w:pPr>
      <w:r w:rsidRPr="00765D42">
        <w:rPr>
          <w:rFonts w:asciiTheme="minorHAnsi" w:hAnsiTheme="minorHAnsi" w:cstheme="minorHAnsi"/>
          <w:i/>
          <w:sz w:val="18"/>
          <w:szCs w:val="18"/>
        </w:rPr>
        <w:t>Documento informatico firmato digitalmente ai sensi del</w:t>
      </w:r>
    </w:p>
    <w:p w14:paraId="3D8AF00D" w14:textId="7BEE8884" w:rsidR="00FE7FD1" w:rsidRPr="00765D42" w:rsidRDefault="00FE7FD1" w:rsidP="003D4C95">
      <w:pPr>
        <w:tabs>
          <w:tab w:val="left" w:pos="709"/>
          <w:tab w:val="left" w:pos="7797"/>
        </w:tabs>
        <w:spacing w:after="0" w:line="266" w:lineRule="auto"/>
        <w:ind w:left="567" w:right="4604" w:hanging="11"/>
        <w:jc w:val="center"/>
        <w:rPr>
          <w:rFonts w:asciiTheme="minorHAnsi" w:hAnsiTheme="minorHAnsi" w:cstheme="minorHAnsi"/>
          <w:i/>
          <w:sz w:val="18"/>
          <w:szCs w:val="18"/>
        </w:rPr>
      </w:pPr>
      <w:r w:rsidRPr="00765D42">
        <w:rPr>
          <w:rFonts w:asciiTheme="minorHAnsi" w:hAnsiTheme="minorHAnsi" w:cstheme="minorHAnsi"/>
          <w:i/>
          <w:sz w:val="18"/>
          <w:szCs w:val="18"/>
        </w:rPr>
        <w:t xml:space="preserve">D.P.R. 28 dicembre 2000, n. 445, del </w:t>
      </w:r>
      <w:proofErr w:type="spellStart"/>
      <w:r w:rsidRPr="00765D42">
        <w:rPr>
          <w:rFonts w:asciiTheme="minorHAnsi" w:hAnsiTheme="minorHAnsi" w:cstheme="minorHAnsi"/>
          <w:i/>
          <w:sz w:val="18"/>
          <w:szCs w:val="18"/>
        </w:rPr>
        <w:t>D.Lgs.</w:t>
      </w:r>
      <w:proofErr w:type="spellEnd"/>
      <w:r w:rsidRPr="00765D42">
        <w:rPr>
          <w:rFonts w:asciiTheme="minorHAnsi" w:hAnsiTheme="minorHAnsi" w:cstheme="minorHAnsi"/>
          <w:i/>
          <w:sz w:val="18"/>
          <w:szCs w:val="18"/>
        </w:rPr>
        <w:t xml:space="preserve"> 7 marzo 2005,</w:t>
      </w:r>
    </w:p>
    <w:p w14:paraId="5F292431" w14:textId="08F826CB" w:rsidR="00FE7FD1" w:rsidRPr="00765D42" w:rsidRDefault="00FE7FD1" w:rsidP="003D4C95">
      <w:pPr>
        <w:tabs>
          <w:tab w:val="left" w:pos="709"/>
          <w:tab w:val="left" w:pos="7797"/>
        </w:tabs>
        <w:spacing w:after="0" w:line="266" w:lineRule="auto"/>
        <w:ind w:left="567" w:right="4604" w:hanging="11"/>
        <w:jc w:val="center"/>
        <w:rPr>
          <w:rFonts w:asciiTheme="minorHAnsi" w:hAnsiTheme="minorHAnsi" w:cstheme="minorHAnsi"/>
          <w:i/>
          <w:sz w:val="18"/>
          <w:szCs w:val="18"/>
        </w:rPr>
      </w:pPr>
      <w:proofErr w:type="spellStart"/>
      <w:r w:rsidRPr="00765D42">
        <w:rPr>
          <w:rFonts w:asciiTheme="minorHAnsi" w:hAnsiTheme="minorHAnsi" w:cstheme="minorHAnsi"/>
          <w:i/>
          <w:sz w:val="18"/>
          <w:szCs w:val="18"/>
        </w:rPr>
        <w:t>D.Lgs.</w:t>
      </w:r>
      <w:proofErr w:type="spellEnd"/>
      <w:r w:rsidRPr="00765D42">
        <w:rPr>
          <w:rFonts w:asciiTheme="minorHAnsi" w:hAnsiTheme="minorHAnsi" w:cstheme="minorHAnsi"/>
          <w:i/>
          <w:sz w:val="18"/>
          <w:szCs w:val="18"/>
        </w:rPr>
        <w:t xml:space="preserve"> 7 marzo 2005, n.82 e norme collegate</w:t>
      </w:r>
    </w:p>
    <w:p w14:paraId="77CAC353" w14:textId="6D930DA1" w:rsidR="00FE7FD1" w:rsidRPr="00765D42" w:rsidRDefault="008F44AF" w:rsidP="008F44AF">
      <w:pPr>
        <w:spacing w:after="120" w:line="240" w:lineRule="auto"/>
        <w:ind w:left="0" w:right="917" w:firstLine="557"/>
        <w:jc w:val="center"/>
        <w:rPr>
          <w:rFonts w:asciiTheme="minorHAnsi" w:hAnsiTheme="minorHAnsi" w:cstheme="minorHAnsi"/>
          <w:b/>
        </w:rPr>
      </w:pPr>
      <w:r w:rsidRPr="00765D42">
        <w:rPr>
          <w:rFonts w:asciiTheme="minorHAnsi" w:hAnsiTheme="minorHAnsi" w:cstheme="minorHAnsi"/>
          <w:b/>
        </w:rPr>
        <w:t xml:space="preserve">                                                                                                                        </w:t>
      </w:r>
      <w:r w:rsidR="00FE7FD1" w:rsidRPr="00765D42">
        <w:rPr>
          <w:rFonts w:asciiTheme="minorHAnsi" w:hAnsiTheme="minorHAnsi" w:cstheme="minorHAnsi"/>
          <w:b/>
        </w:rPr>
        <w:t>IL FORNITORE</w:t>
      </w:r>
    </w:p>
    <w:p w14:paraId="08939FF7" w14:textId="554F7BA4" w:rsidR="00E833B1" w:rsidRPr="00765D42" w:rsidRDefault="00ED2859" w:rsidP="00A90B67">
      <w:pPr>
        <w:spacing w:after="120" w:line="240" w:lineRule="auto"/>
        <w:ind w:left="0" w:right="1626" w:firstLine="0"/>
        <w:jc w:val="center"/>
        <w:rPr>
          <w:rFonts w:asciiTheme="minorHAnsi" w:hAnsiTheme="minorHAnsi" w:cstheme="minorHAnsi"/>
          <w:b/>
        </w:rPr>
      </w:pPr>
      <w:r w:rsidRPr="00765D42">
        <w:rPr>
          <w:rFonts w:asciiTheme="minorHAnsi" w:hAnsiTheme="minorHAnsi" w:cstheme="minorHAnsi"/>
          <w:b/>
        </w:rPr>
        <w:t xml:space="preserve">                                                                                                                                                  </w:t>
      </w:r>
      <w:r w:rsidR="00E833B1" w:rsidRPr="00765D42">
        <w:rPr>
          <w:rFonts w:asciiTheme="minorHAnsi" w:hAnsiTheme="minorHAnsi" w:cstheme="minorHAnsi"/>
          <w:b/>
        </w:rPr>
        <w:t>[</w:t>
      </w:r>
      <w:r w:rsidR="00E833B1" w:rsidRPr="00765D42">
        <w:rPr>
          <w:rFonts w:asciiTheme="minorHAnsi" w:hAnsiTheme="minorHAnsi" w:cstheme="minorHAnsi"/>
          <w:b/>
          <w:highlight w:val="yellow"/>
        </w:rPr>
        <w:t>…</w:t>
      </w:r>
      <w:r w:rsidR="00E833B1" w:rsidRPr="00765D42">
        <w:rPr>
          <w:rFonts w:asciiTheme="minorHAnsi" w:hAnsiTheme="minorHAnsi" w:cstheme="minorHAnsi"/>
          <w:b/>
        </w:rPr>
        <w:t>]</w:t>
      </w:r>
    </w:p>
    <w:p w14:paraId="0E53DA1B" w14:textId="6709536C" w:rsidR="00A31F88" w:rsidRPr="00765D42" w:rsidRDefault="00FE7FD1" w:rsidP="00A90B67">
      <w:pPr>
        <w:spacing w:after="0" w:line="240" w:lineRule="auto"/>
        <w:ind w:left="5529" w:right="210" w:firstLine="0"/>
        <w:jc w:val="center"/>
        <w:rPr>
          <w:rFonts w:asciiTheme="minorHAnsi" w:hAnsiTheme="minorHAnsi" w:cstheme="minorHAnsi"/>
          <w:bCs/>
          <w:i/>
          <w:iCs/>
          <w:sz w:val="18"/>
          <w:szCs w:val="18"/>
        </w:rPr>
      </w:pPr>
      <w:r w:rsidRPr="00242A1D">
        <w:rPr>
          <w:rFonts w:asciiTheme="minorHAnsi" w:hAnsiTheme="minorHAnsi" w:cstheme="minorHAnsi"/>
          <w:i/>
          <w:sz w:val="18"/>
          <w:szCs w:val="18"/>
          <w:highlight w:val="yellow"/>
        </w:rPr>
        <w:t>Documento informatico firmato digitalmente ai sensi del</w:t>
      </w:r>
      <w:r w:rsidR="005F7329">
        <w:rPr>
          <w:rFonts w:asciiTheme="minorHAnsi" w:hAnsiTheme="minorHAnsi" w:cstheme="minorHAnsi"/>
          <w:i/>
          <w:sz w:val="18"/>
          <w:szCs w:val="18"/>
          <w:highlight w:val="yellow"/>
        </w:rPr>
        <w:t xml:space="preserve"> </w:t>
      </w:r>
      <w:r w:rsidRPr="00242A1D">
        <w:rPr>
          <w:rFonts w:asciiTheme="minorHAnsi" w:hAnsiTheme="minorHAnsi" w:cstheme="minorHAnsi"/>
          <w:i/>
          <w:sz w:val="18"/>
          <w:szCs w:val="18"/>
          <w:highlight w:val="yellow"/>
        </w:rPr>
        <w:t xml:space="preserve">D.P.R. 28 dicembre 2000, n. 445, del </w:t>
      </w:r>
      <w:proofErr w:type="spellStart"/>
      <w:r w:rsidRPr="00242A1D">
        <w:rPr>
          <w:rFonts w:asciiTheme="minorHAnsi" w:hAnsiTheme="minorHAnsi" w:cstheme="minorHAnsi"/>
          <w:i/>
          <w:sz w:val="18"/>
          <w:szCs w:val="18"/>
          <w:highlight w:val="yellow"/>
        </w:rPr>
        <w:t>D.Lgs.</w:t>
      </w:r>
      <w:proofErr w:type="spellEnd"/>
      <w:r w:rsidRPr="00242A1D">
        <w:rPr>
          <w:rFonts w:asciiTheme="minorHAnsi" w:hAnsiTheme="minorHAnsi" w:cstheme="minorHAnsi"/>
          <w:i/>
          <w:sz w:val="18"/>
          <w:szCs w:val="18"/>
          <w:highlight w:val="yellow"/>
        </w:rPr>
        <w:t xml:space="preserve"> 7 marzo 2005,</w:t>
      </w:r>
      <w:r w:rsidR="005F7329">
        <w:rPr>
          <w:rFonts w:asciiTheme="minorHAnsi" w:hAnsiTheme="minorHAnsi" w:cstheme="minorHAnsi"/>
          <w:i/>
          <w:sz w:val="18"/>
          <w:szCs w:val="18"/>
          <w:highlight w:val="yellow"/>
        </w:rPr>
        <w:t xml:space="preserve"> </w:t>
      </w:r>
      <w:proofErr w:type="spellStart"/>
      <w:r w:rsidRPr="00242A1D">
        <w:rPr>
          <w:rFonts w:asciiTheme="minorHAnsi" w:hAnsiTheme="minorHAnsi" w:cstheme="minorHAnsi"/>
          <w:i/>
          <w:sz w:val="18"/>
          <w:szCs w:val="18"/>
          <w:highlight w:val="yellow"/>
        </w:rPr>
        <w:t>D.Lgs.</w:t>
      </w:r>
      <w:proofErr w:type="spellEnd"/>
      <w:r w:rsidRPr="00242A1D">
        <w:rPr>
          <w:rFonts w:asciiTheme="minorHAnsi" w:hAnsiTheme="minorHAnsi" w:cstheme="minorHAnsi"/>
          <w:i/>
          <w:sz w:val="18"/>
          <w:szCs w:val="18"/>
          <w:highlight w:val="yellow"/>
        </w:rPr>
        <w:t xml:space="preserve"> 7 marzo 2005, n.82 e norme collegate</w:t>
      </w:r>
    </w:p>
    <w:p w14:paraId="71FFAF71" w14:textId="4296A1CC" w:rsidR="00FE7FD1" w:rsidRPr="00765D42" w:rsidRDefault="00FE7FD1" w:rsidP="00CD1A3E">
      <w:pPr>
        <w:spacing w:after="120" w:line="240" w:lineRule="auto"/>
        <w:ind w:left="0" w:right="208" w:firstLine="0"/>
        <w:jc w:val="right"/>
        <w:rPr>
          <w:rFonts w:asciiTheme="minorHAnsi" w:hAnsiTheme="minorHAnsi" w:cstheme="minorHAnsi"/>
        </w:rPr>
      </w:pPr>
    </w:p>
    <w:p w14:paraId="5851D5B0" w14:textId="567FA471" w:rsidR="008E4202" w:rsidRDefault="008E4202" w:rsidP="00CD1A3E">
      <w:pPr>
        <w:spacing w:after="120" w:line="240" w:lineRule="auto"/>
        <w:ind w:left="0" w:right="208" w:firstLine="0"/>
        <w:jc w:val="right"/>
        <w:rPr>
          <w:rFonts w:asciiTheme="minorHAnsi" w:hAnsiTheme="minorHAnsi" w:cstheme="minorHAnsi"/>
          <w:bCs/>
        </w:rPr>
      </w:pPr>
    </w:p>
    <w:p w14:paraId="79D46547" w14:textId="643E5A03" w:rsidR="008E4202" w:rsidRDefault="008E4202" w:rsidP="00CD1A3E">
      <w:pPr>
        <w:spacing w:after="120" w:line="240" w:lineRule="auto"/>
        <w:ind w:left="0" w:right="208" w:firstLine="0"/>
        <w:jc w:val="right"/>
        <w:rPr>
          <w:rFonts w:asciiTheme="minorHAnsi" w:hAnsiTheme="minorHAnsi" w:cstheme="minorHAnsi"/>
          <w:bCs/>
        </w:rPr>
      </w:pPr>
    </w:p>
    <w:p w14:paraId="52432155" w14:textId="77777777" w:rsidR="00242A1D" w:rsidRPr="00765D42" w:rsidRDefault="00242A1D" w:rsidP="00CD1A3E">
      <w:pPr>
        <w:spacing w:after="120" w:line="240" w:lineRule="auto"/>
        <w:ind w:left="0" w:right="208" w:firstLine="0"/>
        <w:jc w:val="right"/>
        <w:rPr>
          <w:rFonts w:asciiTheme="minorHAnsi" w:hAnsiTheme="minorHAnsi" w:cstheme="minorHAnsi"/>
          <w:bCs/>
        </w:rPr>
      </w:pPr>
    </w:p>
    <w:p w14:paraId="75AF7B1D" w14:textId="380BA36E" w:rsidR="003118E8" w:rsidRPr="00765D42" w:rsidRDefault="00ED2859" w:rsidP="000E54CE">
      <w:pPr>
        <w:pStyle w:val="Titolo2"/>
        <w:spacing w:before="120" w:after="120" w:line="276" w:lineRule="auto"/>
        <w:ind w:left="154" w:right="210"/>
        <w:jc w:val="both"/>
        <w:rPr>
          <w:rFonts w:asciiTheme="minorHAnsi" w:hAnsiTheme="minorHAnsi" w:cstheme="minorHAnsi"/>
        </w:rPr>
      </w:pPr>
      <w:bookmarkStart w:id="115" w:name="_Toc116286567"/>
      <w:bookmarkStart w:id="116" w:name="_Toc116309302"/>
      <w:bookmarkStart w:id="117" w:name="_Toc116324276"/>
      <w:bookmarkStart w:id="118" w:name="_Toc116326921"/>
      <w:bookmarkStart w:id="119" w:name="_Toc120258050"/>
      <w:bookmarkStart w:id="120" w:name="_Toc126235400"/>
      <w:r w:rsidRPr="00765D42">
        <w:rPr>
          <w:rFonts w:asciiTheme="minorHAnsi" w:hAnsiTheme="minorHAnsi" w:cstheme="minorHAnsi"/>
        </w:rPr>
        <w:t>Dic</w:t>
      </w:r>
      <w:r w:rsidR="003678A5" w:rsidRPr="00765D42">
        <w:rPr>
          <w:rFonts w:asciiTheme="minorHAnsi" w:hAnsiTheme="minorHAnsi" w:cstheme="minorHAnsi"/>
        </w:rPr>
        <w:t xml:space="preserve">hiarazione di accettazione specifica delle clausole </w:t>
      </w:r>
      <w:r w:rsidR="00206D26" w:rsidRPr="00765D42">
        <w:rPr>
          <w:rFonts w:asciiTheme="minorHAnsi" w:hAnsiTheme="minorHAnsi" w:cstheme="minorHAnsi"/>
        </w:rPr>
        <w:t xml:space="preserve">dell’Appalto Specifico </w:t>
      </w:r>
      <w:r w:rsidR="003678A5" w:rsidRPr="00765D42">
        <w:rPr>
          <w:rFonts w:asciiTheme="minorHAnsi" w:hAnsiTheme="minorHAnsi" w:cstheme="minorHAnsi"/>
        </w:rPr>
        <w:t xml:space="preserve">per la fornitura di </w:t>
      </w:r>
      <w:r w:rsidR="0048692D">
        <w:rPr>
          <w:rFonts w:asciiTheme="minorHAnsi" w:hAnsiTheme="minorHAnsi" w:cstheme="minorHAnsi"/>
        </w:rPr>
        <w:t>S</w:t>
      </w:r>
      <w:r w:rsidR="003678A5" w:rsidRPr="00765D42">
        <w:rPr>
          <w:rFonts w:asciiTheme="minorHAnsi" w:hAnsiTheme="minorHAnsi" w:cstheme="minorHAnsi"/>
        </w:rPr>
        <w:t xml:space="preserve">istemi di chirurgia robotica per video laparoscopica e servizi connessi, ai sensi e per gli effetti di cui agli articoli 1341 e 1342 del </w:t>
      </w:r>
      <w:r w:rsidR="00631FC9" w:rsidRPr="00765D42">
        <w:rPr>
          <w:rFonts w:asciiTheme="minorHAnsi" w:hAnsiTheme="minorHAnsi" w:cstheme="minorHAnsi"/>
        </w:rPr>
        <w:t>C</w:t>
      </w:r>
      <w:r w:rsidR="003678A5" w:rsidRPr="00765D42">
        <w:rPr>
          <w:rFonts w:asciiTheme="minorHAnsi" w:hAnsiTheme="minorHAnsi" w:cstheme="minorHAnsi"/>
        </w:rPr>
        <w:t xml:space="preserve">odice </w:t>
      </w:r>
      <w:r w:rsidR="00631FC9" w:rsidRPr="00765D42">
        <w:rPr>
          <w:rFonts w:asciiTheme="minorHAnsi" w:hAnsiTheme="minorHAnsi" w:cstheme="minorHAnsi"/>
        </w:rPr>
        <w:t>C</w:t>
      </w:r>
      <w:r w:rsidR="003678A5" w:rsidRPr="00765D42">
        <w:rPr>
          <w:rFonts w:asciiTheme="minorHAnsi" w:hAnsiTheme="minorHAnsi" w:cstheme="minorHAnsi"/>
        </w:rPr>
        <w:t>ivile</w:t>
      </w:r>
      <w:bookmarkEnd w:id="115"/>
      <w:bookmarkEnd w:id="116"/>
      <w:bookmarkEnd w:id="117"/>
      <w:bookmarkEnd w:id="118"/>
      <w:bookmarkEnd w:id="119"/>
      <w:bookmarkEnd w:id="120"/>
    </w:p>
    <w:p w14:paraId="3D8CCA70" w14:textId="5146D3A3" w:rsidR="003118E8" w:rsidRDefault="0036765B" w:rsidP="000E54CE">
      <w:pPr>
        <w:spacing w:before="120" w:after="120" w:line="276" w:lineRule="auto"/>
        <w:ind w:left="129" w:right="210" w:firstLine="0"/>
        <w:rPr>
          <w:rFonts w:asciiTheme="minorHAnsi" w:hAnsiTheme="minorHAnsi" w:cstheme="minorHAnsi"/>
        </w:rPr>
      </w:pPr>
      <w:r w:rsidRPr="00765D42">
        <w:rPr>
          <w:rFonts w:asciiTheme="minorHAnsi" w:hAnsiTheme="minorHAnsi" w:cstheme="minorHAnsi"/>
        </w:rPr>
        <w:t xml:space="preserve">Il sottoscritto _______________________, quale procuratore legale rappresentante del </w:t>
      </w:r>
      <w:r w:rsidRPr="00765D42">
        <w:rPr>
          <w:rFonts w:asciiTheme="minorHAnsi" w:hAnsiTheme="minorHAnsi" w:cstheme="minorHAnsi"/>
          <w:i/>
        </w:rPr>
        <w:t>Fornitore</w:t>
      </w:r>
      <w:r w:rsidRPr="00765D42">
        <w:rPr>
          <w:rFonts w:asciiTheme="minorHAnsi" w:hAnsiTheme="minorHAnsi" w:cstheme="minorHAnsi"/>
        </w:rPr>
        <w:t xml:space="preserve">, dichiara di avere particolareggiata e perfetta conoscenza di tutte le clausole contrattuali e dei documenti ed atti ivi richiamati; ai sensi e per gli effetti di cui agli artt. 1341 e 1342 </w:t>
      </w:r>
      <w:r w:rsidR="00A62E06" w:rsidRPr="00765D42">
        <w:rPr>
          <w:rFonts w:asciiTheme="minorHAnsi" w:hAnsiTheme="minorHAnsi" w:cstheme="minorHAnsi"/>
        </w:rPr>
        <w:t xml:space="preserve">del </w:t>
      </w:r>
      <w:r w:rsidRPr="00765D42">
        <w:rPr>
          <w:rFonts w:asciiTheme="minorHAnsi" w:hAnsiTheme="minorHAnsi" w:cstheme="minorHAnsi"/>
        </w:rPr>
        <w:t>Cod</w:t>
      </w:r>
      <w:r w:rsidR="00A62E06" w:rsidRPr="00765D42">
        <w:rPr>
          <w:rFonts w:asciiTheme="minorHAnsi" w:hAnsiTheme="minorHAnsi" w:cstheme="minorHAnsi"/>
        </w:rPr>
        <w:t>ice</w:t>
      </w:r>
      <w:r w:rsidRPr="00765D42">
        <w:rPr>
          <w:rFonts w:asciiTheme="minorHAnsi" w:hAnsiTheme="minorHAnsi" w:cstheme="minorHAnsi"/>
        </w:rPr>
        <w:t xml:space="preserve"> Civ</w:t>
      </w:r>
      <w:r w:rsidR="00A62E06" w:rsidRPr="00765D42">
        <w:rPr>
          <w:rFonts w:asciiTheme="minorHAnsi" w:hAnsiTheme="minorHAnsi" w:cstheme="minorHAnsi"/>
        </w:rPr>
        <w:t>ile</w:t>
      </w:r>
      <w:r w:rsidRPr="00765D42">
        <w:rPr>
          <w:rFonts w:asciiTheme="minorHAnsi" w:hAnsiTheme="minorHAnsi" w:cstheme="minorHAnsi"/>
        </w:rPr>
        <w:t xml:space="preserve">, dichiara altresì di accettare tutte le condizioni e patti ivi contenuti e di avere particolarmente considerato quanto stabilito e convenuto con le relative clausole; in particolare dichiara di approvare specificamente le clausole e condizioni di seguito elencate: Articolo 1 </w:t>
      </w:r>
      <w:r w:rsidRPr="008553AA">
        <w:rPr>
          <w:rFonts w:asciiTheme="minorHAnsi" w:hAnsiTheme="minorHAnsi" w:cstheme="minorHAnsi"/>
          <w:b/>
        </w:rPr>
        <w:t>(</w:t>
      </w:r>
      <w:r w:rsidR="00DE7185" w:rsidRPr="008553AA">
        <w:rPr>
          <w:rFonts w:asciiTheme="minorHAnsi" w:hAnsiTheme="minorHAnsi" w:cstheme="minorHAnsi"/>
          <w:b/>
        </w:rPr>
        <w:t>Valore giuridico delle premesse e degli allegati</w:t>
      </w:r>
      <w:r w:rsidRPr="00765D42">
        <w:rPr>
          <w:rFonts w:asciiTheme="minorHAnsi" w:hAnsiTheme="minorHAnsi" w:cstheme="minorHAnsi"/>
        </w:rPr>
        <w:t>),</w:t>
      </w:r>
      <w:r w:rsidR="008B3E28" w:rsidRPr="00765D42">
        <w:rPr>
          <w:rFonts w:asciiTheme="minorHAnsi" w:hAnsiTheme="minorHAnsi" w:cstheme="minorHAnsi"/>
        </w:rPr>
        <w:t xml:space="preserve"> Articolo 2 (</w:t>
      </w:r>
      <w:r w:rsidR="00DE7185" w:rsidRPr="008553AA">
        <w:rPr>
          <w:rFonts w:asciiTheme="minorHAnsi" w:hAnsiTheme="minorHAnsi" w:cstheme="minorHAnsi"/>
          <w:b/>
        </w:rPr>
        <w:t>Norme regolatrici</w:t>
      </w:r>
      <w:r w:rsidR="008B3E28" w:rsidRPr="008553AA">
        <w:rPr>
          <w:rFonts w:asciiTheme="minorHAnsi" w:hAnsiTheme="minorHAnsi" w:cstheme="minorHAnsi"/>
          <w:b/>
        </w:rPr>
        <w:t>)</w:t>
      </w:r>
      <w:r w:rsidR="008B3E28" w:rsidRPr="00765D42">
        <w:rPr>
          <w:rFonts w:asciiTheme="minorHAnsi" w:hAnsiTheme="minorHAnsi" w:cstheme="minorHAnsi"/>
        </w:rPr>
        <w:t>,</w:t>
      </w:r>
      <w:r w:rsidRPr="00765D42">
        <w:rPr>
          <w:rFonts w:asciiTheme="minorHAnsi" w:hAnsiTheme="minorHAnsi" w:cstheme="minorHAnsi"/>
        </w:rPr>
        <w:t xml:space="preserve"> </w:t>
      </w:r>
      <w:r w:rsidR="00DE7185" w:rsidRPr="00765D42">
        <w:rPr>
          <w:rFonts w:asciiTheme="minorHAnsi" w:hAnsiTheme="minorHAnsi" w:cstheme="minorHAnsi"/>
        </w:rPr>
        <w:t xml:space="preserve">Articolo </w:t>
      </w:r>
      <w:r w:rsidR="00206D26" w:rsidRPr="00765D42">
        <w:rPr>
          <w:rFonts w:asciiTheme="minorHAnsi" w:hAnsiTheme="minorHAnsi" w:cstheme="minorHAnsi"/>
        </w:rPr>
        <w:t>3</w:t>
      </w:r>
      <w:r w:rsidR="00DE7185" w:rsidRPr="00765D42">
        <w:rPr>
          <w:rFonts w:asciiTheme="minorHAnsi" w:hAnsiTheme="minorHAnsi" w:cstheme="minorHAnsi"/>
        </w:rPr>
        <w:t xml:space="preserve"> </w:t>
      </w:r>
      <w:r w:rsidR="00664E00" w:rsidRPr="008553AA">
        <w:rPr>
          <w:rFonts w:asciiTheme="minorHAnsi" w:hAnsiTheme="minorHAnsi" w:cstheme="minorHAnsi"/>
          <w:b/>
        </w:rPr>
        <w:t>(Definizioni</w:t>
      </w:r>
      <w:r w:rsidR="00664E00" w:rsidRPr="00765D42">
        <w:rPr>
          <w:rFonts w:asciiTheme="minorHAnsi" w:hAnsiTheme="minorHAnsi" w:cstheme="minorHAnsi"/>
        </w:rPr>
        <w:t xml:space="preserve">), Articolo 4 </w:t>
      </w:r>
      <w:r w:rsidR="00664E00" w:rsidRPr="008553AA">
        <w:rPr>
          <w:rFonts w:asciiTheme="minorHAnsi" w:hAnsiTheme="minorHAnsi" w:cstheme="minorHAnsi"/>
          <w:b/>
        </w:rPr>
        <w:t>(Oggetto</w:t>
      </w:r>
      <w:r w:rsidR="00664E00" w:rsidRPr="00765D42">
        <w:rPr>
          <w:rFonts w:asciiTheme="minorHAnsi" w:hAnsiTheme="minorHAnsi" w:cstheme="minorHAnsi"/>
        </w:rPr>
        <w:t>)</w:t>
      </w:r>
      <w:r w:rsidRPr="00765D42">
        <w:rPr>
          <w:rFonts w:asciiTheme="minorHAnsi" w:hAnsiTheme="minorHAnsi" w:cstheme="minorHAnsi"/>
        </w:rPr>
        <w:t xml:space="preserve">, </w:t>
      </w:r>
      <w:r w:rsidR="00DE7185" w:rsidRPr="00765D42">
        <w:rPr>
          <w:rFonts w:asciiTheme="minorHAnsi" w:hAnsiTheme="minorHAnsi" w:cstheme="minorHAnsi"/>
        </w:rPr>
        <w:t xml:space="preserve">Articolo </w:t>
      </w:r>
      <w:r w:rsidR="00664E00" w:rsidRPr="00765D42">
        <w:rPr>
          <w:rFonts w:asciiTheme="minorHAnsi" w:hAnsiTheme="minorHAnsi" w:cstheme="minorHAnsi"/>
        </w:rPr>
        <w:t>5</w:t>
      </w:r>
      <w:r w:rsidR="00DE7185" w:rsidRPr="00765D42">
        <w:rPr>
          <w:rFonts w:asciiTheme="minorHAnsi" w:hAnsiTheme="minorHAnsi" w:cstheme="minorHAnsi"/>
        </w:rPr>
        <w:t xml:space="preserve"> (</w:t>
      </w:r>
      <w:r w:rsidR="0067213B" w:rsidRPr="008553AA">
        <w:rPr>
          <w:rFonts w:asciiTheme="minorHAnsi" w:hAnsiTheme="minorHAnsi" w:cstheme="minorHAnsi"/>
          <w:b/>
        </w:rPr>
        <w:t>Corrispettivi</w:t>
      </w:r>
      <w:r w:rsidR="00DE7185" w:rsidRPr="00765D42">
        <w:rPr>
          <w:rFonts w:asciiTheme="minorHAnsi" w:hAnsiTheme="minorHAnsi" w:cstheme="minorHAnsi"/>
        </w:rPr>
        <w:t xml:space="preserve">), </w:t>
      </w:r>
      <w:r w:rsidR="008B3E28" w:rsidRPr="00765D42">
        <w:rPr>
          <w:rFonts w:asciiTheme="minorHAnsi" w:hAnsiTheme="minorHAnsi" w:cstheme="minorHAnsi"/>
        </w:rPr>
        <w:t xml:space="preserve">Articolo </w:t>
      </w:r>
      <w:r w:rsidR="0090398B" w:rsidRPr="00765D42">
        <w:rPr>
          <w:rFonts w:asciiTheme="minorHAnsi" w:hAnsiTheme="minorHAnsi" w:cstheme="minorHAnsi"/>
        </w:rPr>
        <w:t>6</w:t>
      </w:r>
      <w:r w:rsidR="008B3E28" w:rsidRPr="00765D42">
        <w:rPr>
          <w:rFonts w:asciiTheme="minorHAnsi" w:hAnsiTheme="minorHAnsi" w:cstheme="minorHAnsi"/>
        </w:rPr>
        <w:t xml:space="preserve"> (</w:t>
      </w:r>
      <w:r w:rsidR="008B3E28" w:rsidRPr="008553AA">
        <w:rPr>
          <w:rFonts w:asciiTheme="minorHAnsi" w:hAnsiTheme="minorHAnsi" w:cstheme="minorHAnsi"/>
          <w:b/>
        </w:rPr>
        <w:t>Durata</w:t>
      </w:r>
      <w:r w:rsidR="008B3E28" w:rsidRPr="00765D42">
        <w:rPr>
          <w:rFonts w:asciiTheme="minorHAnsi" w:hAnsiTheme="minorHAnsi" w:cstheme="minorHAnsi"/>
        </w:rPr>
        <w:t>)</w:t>
      </w:r>
      <w:r w:rsidR="00206D26" w:rsidRPr="00765D42">
        <w:rPr>
          <w:rFonts w:asciiTheme="minorHAnsi" w:hAnsiTheme="minorHAnsi" w:cstheme="minorHAnsi"/>
        </w:rPr>
        <w:t>,</w:t>
      </w:r>
      <w:r w:rsidR="008B3E28" w:rsidRPr="00765D42">
        <w:rPr>
          <w:rFonts w:asciiTheme="minorHAnsi" w:hAnsiTheme="minorHAnsi" w:cstheme="minorHAnsi"/>
        </w:rPr>
        <w:t xml:space="preserve"> </w:t>
      </w:r>
      <w:r w:rsidRPr="00765D42">
        <w:rPr>
          <w:rFonts w:asciiTheme="minorHAnsi" w:hAnsiTheme="minorHAnsi" w:cstheme="minorHAnsi"/>
        </w:rPr>
        <w:t xml:space="preserve">Articolo </w:t>
      </w:r>
      <w:r w:rsidR="00DE7185" w:rsidRPr="00765D42">
        <w:rPr>
          <w:rFonts w:asciiTheme="minorHAnsi" w:hAnsiTheme="minorHAnsi" w:cstheme="minorHAnsi"/>
        </w:rPr>
        <w:t>7</w:t>
      </w:r>
      <w:r w:rsidRPr="00765D42">
        <w:rPr>
          <w:rFonts w:asciiTheme="minorHAnsi" w:hAnsiTheme="minorHAnsi" w:cstheme="minorHAnsi"/>
        </w:rPr>
        <w:t xml:space="preserve"> (</w:t>
      </w:r>
      <w:r w:rsidR="0090398B" w:rsidRPr="008553AA">
        <w:rPr>
          <w:rFonts w:asciiTheme="minorHAnsi" w:hAnsiTheme="minorHAnsi" w:cstheme="minorHAnsi"/>
          <w:b/>
          <w:iCs/>
        </w:rPr>
        <w:t>Modalità Generali di esecuzione</w:t>
      </w:r>
      <w:r w:rsidR="0033084D" w:rsidRPr="008553AA">
        <w:rPr>
          <w:rFonts w:asciiTheme="minorHAnsi" w:hAnsiTheme="minorHAnsi" w:cstheme="minorHAnsi"/>
          <w:b/>
          <w:iCs/>
        </w:rPr>
        <w:t xml:space="preserve"> della fornitura</w:t>
      </w:r>
      <w:r w:rsidR="00DE7185" w:rsidRPr="00765D42">
        <w:rPr>
          <w:rFonts w:asciiTheme="minorHAnsi" w:hAnsiTheme="minorHAnsi" w:cstheme="minorHAnsi"/>
          <w:iCs/>
        </w:rPr>
        <w:t>)</w:t>
      </w:r>
      <w:r w:rsidR="0090398B" w:rsidRPr="00765D42">
        <w:rPr>
          <w:rFonts w:asciiTheme="minorHAnsi" w:hAnsiTheme="minorHAnsi" w:cstheme="minorHAnsi"/>
          <w:iCs/>
        </w:rPr>
        <w:t>,</w:t>
      </w:r>
      <w:r w:rsidR="00DF37D3" w:rsidRPr="00765D42">
        <w:rPr>
          <w:rFonts w:asciiTheme="minorHAnsi" w:hAnsiTheme="minorHAnsi" w:cstheme="minorHAnsi"/>
          <w:iCs/>
        </w:rPr>
        <w:t xml:space="preserve"> Articolo 8 (</w:t>
      </w:r>
      <w:r w:rsidR="00DF37D3" w:rsidRPr="008553AA">
        <w:rPr>
          <w:rFonts w:asciiTheme="minorHAnsi" w:hAnsiTheme="minorHAnsi" w:cstheme="minorHAnsi"/>
          <w:b/>
          <w:iCs/>
        </w:rPr>
        <w:t>Richieste di Consegna e resi</w:t>
      </w:r>
      <w:r w:rsidR="00DF37D3" w:rsidRPr="00765D42">
        <w:rPr>
          <w:rFonts w:asciiTheme="minorHAnsi" w:hAnsiTheme="minorHAnsi" w:cstheme="minorHAnsi"/>
          <w:iCs/>
        </w:rPr>
        <w:t>),</w:t>
      </w:r>
      <w:r w:rsidR="0090398B" w:rsidRPr="00765D42">
        <w:rPr>
          <w:rFonts w:asciiTheme="minorHAnsi" w:hAnsiTheme="minorHAnsi" w:cstheme="minorHAnsi"/>
          <w:iCs/>
        </w:rPr>
        <w:t xml:space="preserve"> Articolo </w:t>
      </w:r>
      <w:r w:rsidR="00DF37D3" w:rsidRPr="00765D42">
        <w:rPr>
          <w:rFonts w:asciiTheme="minorHAnsi" w:hAnsiTheme="minorHAnsi" w:cstheme="minorHAnsi"/>
          <w:iCs/>
        </w:rPr>
        <w:t>9</w:t>
      </w:r>
      <w:r w:rsidR="00206D26" w:rsidRPr="00765D42">
        <w:rPr>
          <w:rFonts w:asciiTheme="minorHAnsi" w:hAnsiTheme="minorHAnsi" w:cstheme="minorHAnsi"/>
        </w:rPr>
        <w:t xml:space="preserve"> </w:t>
      </w:r>
      <w:r w:rsidRPr="00765D42">
        <w:rPr>
          <w:rFonts w:asciiTheme="minorHAnsi" w:hAnsiTheme="minorHAnsi" w:cstheme="minorHAnsi"/>
        </w:rPr>
        <w:t>(</w:t>
      </w:r>
      <w:r w:rsidRPr="008553AA">
        <w:rPr>
          <w:rFonts w:asciiTheme="minorHAnsi" w:hAnsiTheme="minorHAnsi" w:cstheme="minorHAnsi"/>
          <w:b/>
        </w:rPr>
        <w:t>Obbligazioni del fornitore</w:t>
      </w:r>
      <w:r w:rsidRPr="00765D42">
        <w:rPr>
          <w:rFonts w:asciiTheme="minorHAnsi" w:hAnsiTheme="minorHAnsi" w:cstheme="minorHAnsi"/>
        </w:rPr>
        <w:t>), Articolo 1</w:t>
      </w:r>
      <w:r w:rsidR="0033084D" w:rsidRPr="00765D42">
        <w:rPr>
          <w:rFonts w:asciiTheme="minorHAnsi" w:hAnsiTheme="minorHAnsi" w:cstheme="minorHAnsi"/>
        </w:rPr>
        <w:t>0</w:t>
      </w:r>
      <w:r w:rsidRPr="00765D42">
        <w:rPr>
          <w:rFonts w:asciiTheme="minorHAnsi" w:hAnsiTheme="minorHAnsi" w:cstheme="minorHAnsi"/>
        </w:rPr>
        <w:t xml:space="preserve"> (</w:t>
      </w:r>
      <w:r w:rsidRPr="008553AA">
        <w:rPr>
          <w:rFonts w:asciiTheme="minorHAnsi" w:hAnsiTheme="minorHAnsi" w:cstheme="minorHAnsi"/>
          <w:b/>
        </w:rPr>
        <w:t>Penali</w:t>
      </w:r>
      <w:r w:rsidRPr="00765D42">
        <w:rPr>
          <w:rFonts w:asciiTheme="minorHAnsi" w:hAnsiTheme="minorHAnsi" w:cstheme="minorHAnsi"/>
        </w:rPr>
        <w:t>), Articolo 1</w:t>
      </w:r>
      <w:r w:rsidR="00227CAB" w:rsidRPr="00765D42">
        <w:rPr>
          <w:rFonts w:asciiTheme="minorHAnsi" w:hAnsiTheme="minorHAnsi" w:cstheme="minorHAnsi"/>
        </w:rPr>
        <w:t>1</w:t>
      </w:r>
      <w:r w:rsidRPr="00765D42">
        <w:rPr>
          <w:rFonts w:asciiTheme="minorHAnsi" w:hAnsiTheme="minorHAnsi" w:cstheme="minorHAnsi"/>
        </w:rPr>
        <w:t xml:space="preserve"> (</w:t>
      </w:r>
      <w:r w:rsidRPr="008553AA">
        <w:rPr>
          <w:rFonts w:asciiTheme="minorHAnsi" w:hAnsiTheme="minorHAnsi" w:cstheme="minorHAnsi"/>
          <w:b/>
        </w:rPr>
        <w:t>Cauzione definitiva</w:t>
      </w:r>
      <w:r w:rsidRPr="00765D42">
        <w:rPr>
          <w:rFonts w:asciiTheme="minorHAnsi" w:hAnsiTheme="minorHAnsi" w:cstheme="minorHAnsi"/>
        </w:rPr>
        <w:t>), Articolo 1</w:t>
      </w:r>
      <w:r w:rsidR="00F90B67" w:rsidRPr="00765D42">
        <w:rPr>
          <w:rFonts w:asciiTheme="minorHAnsi" w:hAnsiTheme="minorHAnsi" w:cstheme="minorHAnsi"/>
        </w:rPr>
        <w:t>2</w:t>
      </w:r>
      <w:r w:rsidR="00227CAB" w:rsidRPr="00765D42">
        <w:rPr>
          <w:rFonts w:asciiTheme="minorHAnsi" w:hAnsiTheme="minorHAnsi" w:cstheme="minorHAnsi"/>
        </w:rPr>
        <w:t xml:space="preserve"> </w:t>
      </w:r>
      <w:r w:rsidRPr="00765D42">
        <w:rPr>
          <w:rFonts w:asciiTheme="minorHAnsi" w:hAnsiTheme="minorHAnsi" w:cstheme="minorHAnsi"/>
        </w:rPr>
        <w:t>(</w:t>
      </w:r>
      <w:r w:rsidRPr="008553AA">
        <w:rPr>
          <w:rFonts w:asciiTheme="minorHAnsi" w:hAnsiTheme="minorHAnsi" w:cstheme="minorHAnsi"/>
          <w:b/>
        </w:rPr>
        <w:t>Risoluzione</w:t>
      </w:r>
      <w:r w:rsidRPr="00765D42">
        <w:rPr>
          <w:rFonts w:asciiTheme="minorHAnsi" w:hAnsiTheme="minorHAnsi" w:cstheme="minorHAnsi"/>
        </w:rPr>
        <w:t>),</w:t>
      </w:r>
      <w:r w:rsidR="00083E27" w:rsidRPr="00765D42">
        <w:rPr>
          <w:rFonts w:asciiTheme="minorHAnsi" w:hAnsiTheme="minorHAnsi" w:cstheme="minorHAnsi"/>
        </w:rPr>
        <w:t xml:space="preserve"> Articolo 1</w:t>
      </w:r>
      <w:r w:rsidR="00F90B67" w:rsidRPr="00765D42">
        <w:rPr>
          <w:rFonts w:asciiTheme="minorHAnsi" w:hAnsiTheme="minorHAnsi" w:cstheme="minorHAnsi"/>
        </w:rPr>
        <w:t>3</w:t>
      </w:r>
      <w:r w:rsidR="00083E27" w:rsidRPr="00765D42">
        <w:rPr>
          <w:rFonts w:asciiTheme="minorHAnsi" w:hAnsiTheme="minorHAnsi" w:cstheme="minorHAnsi"/>
        </w:rPr>
        <w:t xml:space="preserve"> (</w:t>
      </w:r>
      <w:r w:rsidR="00083E27" w:rsidRPr="008553AA">
        <w:rPr>
          <w:rFonts w:asciiTheme="minorHAnsi" w:hAnsiTheme="minorHAnsi" w:cstheme="minorHAnsi"/>
          <w:b/>
        </w:rPr>
        <w:t>Recesso</w:t>
      </w:r>
      <w:r w:rsidR="00083E27" w:rsidRPr="00765D42">
        <w:rPr>
          <w:rFonts w:asciiTheme="minorHAnsi" w:hAnsiTheme="minorHAnsi" w:cstheme="minorHAnsi"/>
        </w:rPr>
        <w:t xml:space="preserve">), </w:t>
      </w:r>
      <w:r w:rsidRPr="00765D42">
        <w:rPr>
          <w:rFonts w:asciiTheme="minorHAnsi" w:hAnsiTheme="minorHAnsi" w:cstheme="minorHAnsi"/>
        </w:rPr>
        <w:t xml:space="preserve">Articolo </w:t>
      </w:r>
      <w:r w:rsidR="004F17BA" w:rsidRPr="00765D42">
        <w:rPr>
          <w:rFonts w:asciiTheme="minorHAnsi" w:hAnsiTheme="minorHAnsi" w:cstheme="minorHAnsi"/>
        </w:rPr>
        <w:t>1</w:t>
      </w:r>
      <w:r w:rsidR="00F90B67" w:rsidRPr="00765D42">
        <w:rPr>
          <w:rFonts w:asciiTheme="minorHAnsi" w:hAnsiTheme="minorHAnsi" w:cstheme="minorHAnsi"/>
        </w:rPr>
        <w:t>4</w:t>
      </w:r>
      <w:r w:rsidRPr="00765D42">
        <w:rPr>
          <w:rFonts w:asciiTheme="minorHAnsi" w:hAnsiTheme="minorHAnsi" w:cstheme="minorHAnsi"/>
        </w:rPr>
        <w:t xml:space="preserve"> (</w:t>
      </w:r>
      <w:r w:rsidRPr="008553AA">
        <w:rPr>
          <w:rFonts w:asciiTheme="minorHAnsi" w:hAnsiTheme="minorHAnsi" w:cstheme="minorHAnsi"/>
          <w:b/>
        </w:rPr>
        <w:t>Subappalto</w:t>
      </w:r>
      <w:r w:rsidRPr="00765D42">
        <w:rPr>
          <w:rFonts w:asciiTheme="minorHAnsi" w:hAnsiTheme="minorHAnsi" w:cstheme="minorHAnsi"/>
        </w:rPr>
        <w:t xml:space="preserve">), Articolo </w:t>
      </w:r>
      <w:r w:rsidR="00227CAB" w:rsidRPr="00765D42">
        <w:rPr>
          <w:rFonts w:asciiTheme="minorHAnsi" w:hAnsiTheme="minorHAnsi" w:cstheme="minorHAnsi"/>
        </w:rPr>
        <w:t>1</w:t>
      </w:r>
      <w:r w:rsidR="00F90B67" w:rsidRPr="00765D42">
        <w:rPr>
          <w:rFonts w:asciiTheme="minorHAnsi" w:hAnsiTheme="minorHAnsi" w:cstheme="minorHAnsi"/>
        </w:rPr>
        <w:t>5</w:t>
      </w:r>
      <w:r w:rsidR="00227CAB" w:rsidRPr="00765D42">
        <w:rPr>
          <w:rFonts w:asciiTheme="minorHAnsi" w:hAnsiTheme="minorHAnsi" w:cstheme="minorHAnsi"/>
        </w:rPr>
        <w:t xml:space="preserve"> </w:t>
      </w:r>
      <w:r w:rsidRPr="00765D42">
        <w:rPr>
          <w:rFonts w:asciiTheme="minorHAnsi" w:hAnsiTheme="minorHAnsi" w:cstheme="minorHAnsi"/>
        </w:rPr>
        <w:t>(</w:t>
      </w:r>
      <w:r w:rsidRPr="008553AA">
        <w:rPr>
          <w:rFonts w:asciiTheme="minorHAnsi" w:hAnsiTheme="minorHAnsi" w:cstheme="minorHAnsi"/>
          <w:b/>
        </w:rPr>
        <w:t>Divieto di cessione</w:t>
      </w:r>
      <w:r w:rsidR="00B953A9" w:rsidRPr="008553AA">
        <w:rPr>
          <w:rFonts w:asciiTheme="minorHAnsi" w:hAnsiTheme="minorHAnsi" w:cstheme="minorHAnsi"/>
          <w:b/>
        </w:rPr>
        <w:t xml:space="preserve"> e ca</w:t>
      </w:r>
      <w:r w:rsidR="00806B26" w:rsidRPr="008553AA">
        <w:rPr>
          <w:rFonts w:asciiTheme="minorHAnsi" w:hAnsiTheme="minorHAnsi" w:cstheme="minorHAnsi"/>
          <w:b/>
        </w:rPr>
        <w:t>s</w:t>
      </w:r>
      <w:r w:rsidR="00B953A9" w:rsidRPr="008553AA">
        <w:rPr>
          <w:rFonts w:asciiTheme="minorHAnsi" w:hAnsiTheme="minorHAnsi" w:cstheme="minorHAnsi"/>
          <w:b/>
        </w:rPr>
        <w:t>i di nuovo contraente</w:t>
      </w:r>
      <w:r w:rsidRPr="00765D42">
        <w:rPr>
          <w:rFonts w:asciiTheme="minorHAnsi" w:hAnsiTheme="minorHAnsi" w:cstheme="minorHAnsi"/>
        </w:rPr>
        <w:t xml:space="preserve">), Articolo </w:t>
      </w:r>
      <w:r w:rsidR="00FB777C" w:rsidRPr="00765D42">
        <w:rPr>
          <w:rFonts w:asciiTheme="minorHAnsi" w:hAnsiTheme="minorHAnsi" w:cstheme="minorHAnsi"/>
        </w:rPr>
        <w:t>1</w:t>
      </w:r>
      <w:r w:rsidR="00F90B67" w:rsidRPr="00765D42">
        <w:rPr>
          <w:rFonts w:asciiTheme="minorHAnsi" w:hAnsiTheme="minorHAnsi" w:cstheme="minorHAnsi"/>
        </w:rPr>
        <w:t>6</w:t>
      </w:r>
      <w:r w:rsidR="00FB777C" w:rsidRPr="00765D42">
        <w:rPr>
          <w:rFonts w:asciiTheme="minorHAnsi" w:hAnsiTheme="minorHAnsi" w:cstheme="minorHAnsi"/>
        </w:rPr>
        <w:t xml:space="preserve"> (</w:t>
      </w:r>
      <w:r w:rsidR="009000E3" w:rsidRPr="008553AA">
        <w:rPr>
          <w:rFonts w:asciiTheme="minorHAnsi" w:hAnsiTheme="minorHAnsi" w:cstheme="minorHAnsi"/>
          <w:b/>
        </w:rPr>
        <w:t>Proprietà e restituzione della Fornitura</w:t>
      </w:r>
      <w:r w:rsidR="009000E3" w:rsidRPr="00765D42">
        <w:rPr>
          <w:rFonts w:asciiTheme="minorHAnsi" w:hAnsiTheme="minorHAnsi" w:cstheme="minorHAnsi"/>
        </w:rPr>
        <w:t xml:space="preserve">), </w:t>
      </w:r>
      <w:r w:rsidRPr="00765D42">
        <w:rPr>
          <w:rFonts w:asciiTheme="minorHAnsi" w:hAnsiTheme="minorHAnsi" w:cstheme="minorHAnsi"/>
        </w:rPr>
        <w:t xml:space="preserve">Articolo </w:t>
      </w:r>
      <w:r w:rsidR="00FB777C" w:rsidRPr="00765D42">
        <w:rPr>
          <w:rFonts w:asciiTheme="minorHAnsi" w:hAnsiTheme="minorHAnsi" w:cstheme="minorHAnsi"/>
        </w:rPr>
        <w:t>1</w:t>
      </w:r>
      <w:r w:rsidR="00F90B67" w:rsidRPr="00765D42">
        <w:rPr>
          <w:rFonts w:asciiTheme="minorHAnsi" w:hAnsiTheme="minorHAnsi" w:cstheme="minorHAnsi"/>
        </w:rPr>
        <w:t>7</w:t>
      </w:r>
      <w:r w:rsidRPr="00765D42">
        <w:rPr>
          <w:rFonts w:asciiTheme="minorHAnsi" w:hAnsiTheme="minorHAnsi" w:cstheme="minorHAnsi"/>
        </w:rPr>
        <w:t xml:space="preserve"> (</w:t>
      </w:r>
      <w:r w:rsidRPr="008553AA">
        <w:rPr>
          <w:rFonts w:asciiTheme="minorHAnsi" w:hAnsiTheme="minorHAnsi" w:cstheme="minorHAnsi"/>
          <w:b/>
        </w:rPr>
        <w:t>Foro competente</w:t>
      </w:r>
      <w:r w:rsidRPr="00765D42">
        <w:rPr>
          <w:rFonts w:asciiTheme="minorHAnsi" w:hAnsiTheme="minorHAnsi" w:cstheme="minorHAnsi"/>
        </w:rPr>
        <w:t xml:space="preserve">), Articolo </w:t>
      </w:r>
      <w:r w:rsidR="00FB777C" w:rsidRPr="00765D42">
        <w:rPr>
          <w:rFonts w:asciiTheme="minorHAnsi" w:hAnsiTheme="minorHAnsi" w:cstheme="minorHAnsi"/>
        </w:rPr>
        <w:t>1</w:t>
      </w:r>
      <w:r w:rsidR="00F90B67" w:rsidRPr="00765D42">
        <w:rPr>
          <w:rFonts w:asciiTheme="minorHAnsi" w:hAnsiTheme="minorHAnsi" w:cstheme="minorHAnsi"/>
        </w:rPr>
        <w:t>8</w:t>
      </w:r>
      <w:r w:rsidRPr="00765D42">
        <w:rPr>
          <w:rFonts w:asciiTheme="minorHAnsi" w:hAnsiTheme="minorHAnsi" w:cstheme="minorHAnsi"/>
        </w:rPr>
        <w:t xml:space="preserve"> (</w:t>
      </w:r>
      <w:r w:rsidRPr="008553AA">
        <w:rPr>
          <w:rFonts w:asciiTheme="minorHAnsi" w:hAnsiTheme="minorHAnsi" w:cstheme="minorHAnsi"/>
          <w:b/>
        </w:rPr>
        <w:t>Trattamento dei dati, consenso al trattamento</w:t>
      </w:r>
      <w:r w:rsidRPr="00765D42">
        <w:rPr>
          <w:rFonts w:asciiTheme="minorHAnsi" w:hAnsiTheme="minorHAnsi" w:cstheme="minorHAnsi"/>
        </w:rPr>
        <w:t xml:space="preserve">), </w:t>
      </w:r>
      <w:r w:rsidR="009000E3" w:rsidRPr="00765D42">
        <w:rPr>
          <w:rFonts w:asciiTheme="minorHAnsi" w:hAnsiTheme="minorHAnsi" w:cstheme="minorHAnsi"/>
        </w:rPr>
        <w:t xml:space="preserve">Articolo </w:t>
      </w:r>
      <w:r w:rsidR="00F90B67" w:rsidRPr="00765D42">
        <w:rPr>
          <w:rFonts w:asciiTheme="minorHAnsi" w:hAnsiTheme="minorHAnsi" w:cstheme="minorHAnsi"/>
        </w:rPr>
        <w:t>19</w:t>
      </w:r>
      <w:r w:rsidR="009000E3" w:rsidRPr="00765D42">
        <w:rPr>
          <w:rFonts w:asciiTheme="minorHAnsi" w:hAnsiTheme="minorHAnsi" w:cstheme="minorHAnsi"/>
        </w:rPr>
        <w:t xml:space="preserve"> (</w:t>
      </w:r>
      <w:r w:rsidR="009000E3" w:rsidRPr="008553AA">
        <w:rPr>
          <w:rFonts w:asciiTheme="minorHAnsi" w:hAnsiTheme="minorHAnsi" w:cstheme="minorHAnsi"/>
          <w:b/>
        </w:rPr>
        <w:t>Soggetti responsabili dell’esecuzione e comunicazioni relative al</w:t>
      </w:r>
      <w:r w:rsidR="00806B26" w:rsidRPr="008553AA">
        <w:rPr>
          <w:rFonts w:asciiTheme="minorHAnsi" w:hAnsiTheme="minorHAnsi" w:cstheme="minorHAnsi"/>
          <w:b/>
        </w:rPr>
        <w:t xml:space="preserve"> Contratto Esecutivo</w:t>
      </w:r>
      <w:r w:rsidR="009000E3" w:rsidRPr="00765D42">
        <w:rPr>
          <w:rFonts w:asciiTheme="minorHAnsi" w:hAnsiTheme="minorHAnsi" w:cstheme="minorHAnsi"/>
        </w:rPr>
        <w:t xml:space="preserve">), </w:t>
      </w:r>
      <w:r w:rsidRPr="00765D42">
        <w:rPr>
          <w:rFonts w:asciiTheme="minorHAnsi" w:hAnsiTheme="minorHAnsi" w:cstheme="minorHAnsi"/>
        </w:rPr>
        <w:t xml:space="preserve">Articolo </w:t>
      </w:r>
      <w:r w:rsidR="004D7E91" w:rsidRPr="00765D42">
        <w:rPr>
          <w:rFonts w:asciiTheme="minorHAnsi" w:hAnsiTheme="minorHAnsi" w:cstheme="minorHAnsi"/>
        </w:rPr>
        <w:t>2</w:t>
      </w:r>
      <w:r w:rsidR="00F90B67" w:rsidRPr="00765D42">
        <w:rPr>
          <w:rFonts w:asciiTheme="minorHAnsi" w:hAnsiTheme="minorHAnsi" w:cstheme="minorHAnsi"/>
        </w:rPr>
        <w:t>0</w:t>
      </w:r>
      <w:r w:rsidR="009000E3" w:rsidRPr="00765D42">
        <w:rPr>
          <w:rFonts w:asciiTheme="minorHAnsi" w:hAnsiTheme="minorHAnsi" w:cstheme="minorHAnsi"/>
        </w:rPr>
        <w:t xml:space="preserve"> </w:t>
      </w:r>
      <w:r w:rsidRPr="00765D42">
        <w:rPr>
          <w:rFonts w:asciiTheme="minorHAnsi" w:hAnsiTheme="minorHAnsi" w:cstheme="minorHAnsi"/>
        </w:rPr>
        <w:t>(</w:t>
      </w:r>
      <w:r w:rsidRPr="008553AA">
        <w:rPr>
          <w:rFonts w:asciiTheme="minorHAnsi" w:hAnsiTheme="minorHAnsi" w:cstheme="minorHAnsi"/>
          <w:b/>
        </w:rPr>
        <w:t>Oneri fiscali e spese contrattuali</w:t>
      </w:r>
      <w:r w:rsidRPr="00765D42">
        <w:rPr>
          <w:rFonts w:asciiTheme="minorHAnsi" w:hAnsiTheme="minorHAnsi" w:cstheme="minorHAnsi"/>
        </w:rPr>
        <w:t xml:space="preserve">), Articolo </w:t>
      </w:r>
      <w:r w:rsidR="004D7E91" w:rsidRPr="00765D42">
        <w:rPr>
          <w:rFonts w:asciiTheme="minorHAnsi" w:hAnsiTheme="minorHAnsi" w:cstheme="minorHAnsi"/>
        </w:rPr>
        <w:t>2</w:t>
      </w:r>
      <w:r w:rsidR="00F90B67" w:rsidRPr="00765D42">
        <w:rPr>
          <w:rFonts w:asciiTheme="minorHAnsi" w:hAnsiTheme="minorHAnsi" w:cstheme="minorHAnsi"/>
        </w:rPr>
        <w:t>1</w:t>
      </w:r>
      <w:r w:rsidR="009000E3" w:rsidRPr="00765D42">
        <w:rPr>
          <w:rFonts w:asciiTheme="minorHAnsi" w:hAnsiTheme="minorHAnsi" w:cstheme="minorHAnsi"/>
        </w:rPr>
        <w:t xml:space="preserve"> </w:t>
      </w:r>
      <w:r w:rsidRPr="00765D42">
        <w:rPr>
          <w:rFonts w:asciiTheme="minorHAnsi" w:hAnsiTheme="minorHAnsi" w:cstheme="minorHAnsi"/>
        </w:rPr>
        <w:t>(</w:t>
      </w:r>
      <w:r w:rsidRPr="008553AA">
        <w:rPr>
          <w:rFonts w:asciiTheme="minorHAnsi" w:hAnsiTheme="minorHAnsi" w:cstheme="minorHAnsi"/>
          <w:b/>
        </w:rPr>
        <w:t>Clausola finale</w:t>
      </w:r>
      <w:r w:rsidRPr="00765D42">
        <w:rPr>
          <w:rFonts w:asciiTheme="minorHAnsi" w:hAnsiTheme="minorHAnsi" w:cstheme="minorHAnsi"/>
        </w:rPr>
        <w:t>).</w:t>
      </w:r>
    </w:p>
    <w:p w14:paraId="0DDB4121" w14:textId="77777777" w:rsidR="005343DD" w:rsidRDefault="005343DD" w:rsidP="00242A1D">
      <w:pPr>
        <w:spacing w:before="120" w:after="120" w:line="276" w:lineRule="auto"/>
        <w:ind w:left="142" w:right="210" w:firstLine="0"/>
        <w:rPr>
          <w:rFonts w:asciiTheme="minorHAnsi" w:hAnsiTheme="minorHAnsi" w:cstheme="minorHAnsi"/>
        </w:rPr>
      </w:pPr>
      <w:r>
        <w:rPr>
          <w:rFonts w:asciiTheme="minorHAnsi" w:hAnsiTheme="minorHAnsi" w:cstheme="minorHAnsi"/>
        </w:rPr>
        <w:t>Letto, confermato e sottoscritto con firme digitali.</w:t>
      </w:r>
    </w:p>
    <w:p w14:paraId="5D3F0ABE" w14:textId="3FD7E094" w:rsidR="003118E8" w:rsidRPr="00765D42" w:rsidRDefault="005343DD" w:rsidP="008553AA">
      <w:pPr>
        <w:spacing w:before="120" w:after="120" w:line="276" w:lineRule="auto"/>
        <w:ind w:left="142" w:right="210" w:firstLine="0"/>
        <w:rPr>
          <w:rFonts w:asciiTheme="minorHAnsi" w:hAnsiTheme="minorHAnsi" w:cstheme="minorHAnsi"/>
        </w:rPr>
      </w:pPr>
      <w:r w:rsidRPr="000A5292">
        <w:rPr>
          <w:rFonts w:asciiTheme="minorHAnsi" w:hAnsiTheme="minorHAnsi" w:cstheme="minorHAnsi"/>
          <w:highlight w:val="yellow"/>
        </w:rPr>
        <w:t>[luogo], [data]</w:t>
      </w:r>
      <w:r>
        <w:rPr>
          <w:rFonts w:asciiTheme="minorHAnsi" w:hAnsiTheme="minorHAnsi" w:cstheme="minorHAnsi"/>
        </w:rPr>
        <w:t>.</w:t>
      </w:r>
    </w:p>
    <w:p w14:paraId="623B5838" w14:textId="08328996" w:rsidR="00E833B1" w:rsidRPr="00765D42" w:rsidRDefault="0036765B" w:rsidP="003D4C95">
      <w:pPr>
        <w:spacing w:after="120" w:line="240" w:lineRule="auto"/>
        <w:ind w:left="0" w:right="1059" w:firstLine="557"/>
        <w:jc w:val="right"/>
        <w:rPr>
          <w:rFonts w:asciiTheme="minorHAnsi" w:hAnsiTheme="minorHAnsi" w:cstheme="minorHAnsi"/>
          <w:b/>
        </w:rPr>
      </w:pPr>
      <w:r w:rsidRPr="00765D42">
        <w:rPr>
          <w:rFonts w:asciiTheme="minorHAnsi" w:hAnsiTheme="minorHAnsi" w:cstheme="minorHAnsi"/>
        </w:rPr>
        <w:tab/>
      </w:r>
      <w:r w:rsidR="00E833B1" w:rsidRPr="00765D42">
        <w:rPr>
          <w:rFonts w:asciiTheme="minorHAnsi" w:hAnsiTheme="minorHAnsi" w:cstheme="minorHAnsi"/>
          <w:b/>
        </w:rPr>
        <w:t xml:space="preserve">IL FORNITORE </w:t>
      </w:r>
      <w:r w:rsidR="00E833B1" w:rsidRPr="00765D42">
        <w:rPr>
          <w:rFonts w:asciiTheme="minorHAnsi" w:hAnsiTheme="minorHAnsi" w:cstheme="minorHAnsi"/>
          <w:b/>
        </w:rPr>
        <w:tab/>
      </w:r>
    </w:p>
    <w:p w14:paraId="0BCB128F" w14:textId="301CEFC1" w:rsidR="00E833B1" w:rsidRPr="00765D42" w:rsidRDefault="001A68C0" w:rsidP="00242A1D">
      <w:pPr>
        <w:spacing w:after="120" w:line="240" w:lineRule="auto"/>
        <w:ind w:left="6381" w:right="1484" w:firstLine="709"/>
        <w:jc w:val="center"/>
        <w:rPr>
          <w:rFonts w:asciiTheme="minorHAnsi" w:hAnsiTheme="minorHAnsi" w:cstheme="minorHAnsi"/>
          <w:b/>
        </w:rPr>
      </w:pPr>
      <w:r>
        <w:rPr>
          <w:rFonts w:asciiTheme="minorHAnsi" w:hAnsiTheme="minorHAnsi" w:cstheme="minorHAnsi"/>
          <w:b/>
        </w:rPr>
        <w:t xml:space="preserve">          </w:t>
      </w:r>
      <w:r w:rsidR="00E833B1" w:rsidRPr="00765D42">
        <w:rPr>
          <w:rFonts w:asciiTheme="minorHAnsi" w:hAnsiTheme="minorHAnsi" w:cstheme="minorHAnsi"/>
          <w:b/>
        </w:rPr>
        <w:t>[</w:t>
      </w:r>
      <w:r w:rsidR="00E833B1" w:rsidRPr="00765D42">
        <w:rPr>
          <w:rFonts w:asciiTheme="minorHAnsi" w:hAnsiTheme="minorHAnsi" w:cstheme="minorHAnsi"/>
          <w:b/>
          <w:highlight w:val="yellow"/>
        </w:rPr>
        <w:t>…</w:t>
      </w:r>
      <w:r w:rsidR="00E833B1" w:rsidRPr="00765D42">
        <w:rPr>
          <w:rFonts w:asciiTheme="minorHAnsi" w:hAnsiTheme="minorHAnsi" w:cstheme="minorHAnsi"/>
          <w:b/>
        </w:rPr>
        <w:t>]</w:t>
      </w:r>
    </w:p>
    <w:p w14:paraId="320DF50F" w14:textId="77777777" w:rsidR="00E833B1" w:rsidRPr="00242A1D" w:rsidRDefault="00E833B1" w:rsidP="003D4C95">
      <w:pPr>
        <w:spacing w:after="0" w:line="240" w:lineRule="auto"/>
        <w:ind w:left="0" w:right="210" w:firstLine="0"/>
        <w:jc w:val="right"/>
        <w:rPr>
          <w:i/>
          <w:sz w:val="16"/>
          <w:highlight w:val="yellow"/>
        </w:rPr>
      </w:pPr>
      <w:r w:rsidRPr="00242A1D">
        <w:rPr>
          <w:i/>
          <w:sz w:val="16"/>
          <w:highlight w:val="yellow"/>
        </w:rPr>
        <w:t>Documento informatico firmato digitalmente ai sensi del</w:t>
      </w:r>
    </w:p>
    <w:p w14:paraId="5C7EFDF7" w14:textId="77777777" w:rsidR="00E833B1" w:rsidRPr="00242A1D" w:rsidRDefault="00E833B1" w:rsidP="003D4C95">
      <w:pPr>
        <w:spacing w:after="0" w:line="240" w:lineRule="auto"/>
        <w:ind w:left="0" w:right="210" w:firstLine="0"/>
        <w:jc w:val="right"/>
        <w:rPr>
          <w:i/>
          <w:sz w:val="16"/>
          <w:highlight w:val="yellow"/>
        </w:rPr>
      </w:pPr>
      <w:r w:rsidRPr="00242A1D">
        <w:rPr>
          <w:i/>
          <w:sz w:val="16"/>
          <w:highlight w:val="yellow"/>
        </w:rPr>
        <w:tab/>
        <w:t xml:space="preserve">D.P.R. 28 dicembre 2000, n. 445, del </w:t>
      </w:r>
      <w:proofErr w:type="spellStart"/>
      <w:r w:rsidRPr="00242A1D">
        <w:rPr>
          <w:i/>
          <w:sz w:val="16"/>
          <w:highlight w:val="yellow"/>
        </w:rPr>
        <w:t>D.Lgs.</w:t>
      </w:r>
      <w:proofErr w:type="spellEnd"/>
      <w:r w:rsidRPr="00242A1D">
        <w:rPr>
          <w:i/>
          <w:sz w:val="16"/>
          <w:highlight w:val="yellow"/>
        </w:rPr>
        <w:t xml:space="preserve"> 7 marzo 2005,</w:t>
      </w:r>
    </w:p>
    <w:p w14:paraId="0EE1CB71" w14:textId="77777777" w:rsidR="00E833B1" w:rsidRPr="003D4C95" w:rsidRDefault="00E833B1" w:rsidP="003D4C95">
      <w:pPr>
        <w:spacing w:after="0" w:line="240" w:lineRule="auto"/>
        <w:ind w:left="0" w:right="210" w:firstLine="0"/>
        <w:jc w:val="right"/>
        <w:rPr>
          <w:i/>
          <w:sz w:val="16"/>
        </w:rPr>
      </w:pPr>
      <w:r w:rsidRPr="00242A1D">
        <w:rPr>
          <w:i/>
          <w:sz w:val="16"/>
          <w:highlight w:val="yellow"/>
        </w:rPr>
        <w:tab/>
      </w:r>
      <w:proofErr w:type="spellStart"/>
      <w:r w:rsidRPr="00242A1D">
        <w:rPr>
          <w:i/>
          <w:sz w:val="16"/>
          <w:highlight w:val="yellow"/>
        </w:rPr>
        <w:t>D.Lgs.</w:t>
      </w:r>
      <w:proofErr w:type="spellEnd"/>
      <w:r w:rsidRPr="00242A1D">
        <w:rPr>
          <w:i/>
          <w:sz w:val="16"/>
          <w:highlight w:val="yellow"/>
        </w:rPr>
        <w:t xml:space="preserve"> 7 marzo 2005, n.82 e norme collegate</w:t>
      </w:r>
    </w:p>
    <w:p w14:paraId="0069D8F3" w14:textId="558C7946" w:rsidR="007F0FA1" w:rsidRDefault="007F0FA1" w:rsidP="00E833B1">
      <w:pPr>
        <w:pStyle w:val="Titolo2"/>
        <w:tabs>
          <w:tab w:val="center" w:pos="2607"/>
          <w:tab w:val="center" w:pos="7321"/>
        </w:tabs>
        <w:spacing w:after="120"/>
        <w:ind w:left="0" w:right="208" w:firstLine="0"/>
      </w:pPr>
    </w:p>
    <w:sectPr w:rsidR="007F0FA1" w:rsidSect="000535E7">
      <w:headerReference w:type="even" r:id="rId8"/>
      <w:headerReference w:type="default" r:id="rId9"/>
      <w:footerReference w:type="even" r:id="rId10"/>
      <w:footerReference w:type="default" r:id="rId11"/>
      <w:headerReference w:type="first" r:id="rId12"/>
      <w:footerReference w:type="first" r:id="rId13"/>
      <w:pgSz w:w="11906" w:h="16838"/>
      <w:pgMar w:top="2529" w:right="1133" w:bottom="1440" w:left="987" w:header="709" w:footer="36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2532E8" w14:textId="77777777" w:rsidR="0010107C" w:rsidRDefault="0010107C">
      <w:pPr>
        <w:spacing w:after="0" w:line="240" w:lineRule="auto"/>
      </w:pPr>
      <w:r>
        <w:separator/>
      </w:r>
    </w:p>
  </w:endnote>
  <w:endnote w:type="continuationSeparator" w:id="0">
    <w:p w14:paraId="0A1AE5FA" w14:textId="77777777" w:rsidR="0010107C" w:rsidRDefault="0010107C">
      <w:pPr>
        <w:spacing w:after="0" w:line="240" w:lineRule="auto"/>
      </w:pPr>
      <w:r>
        <w:continuationSeparator/>
      </w:r>
    </w:p>
  </w:endnote>
  <w:endnote w:type="continuationNotice" w:id="1">
    <w:p w14:paraId="1534D358" w14:textId="77777777" w:rsidR="0010107C" w:rsidRDefault="001010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2EAD7" w14:textId="77777777" w:rsidR="00130638" w:rsidRDefault="00130638">
    <w:pPr>
      <w:spacing w:after="0" w:line="259" w:lineRule="auto"/>
      <w:ind w:left="0" w:right="207" w:firstLine="0"/>
      <w:jc w:val="center"/>
    </w:pPr>
    <w:r>
      <w:rPr>
        <w:noProof/>
      </w:rPr>
      <mc:AlternateContent>
        <mc:Choice Requires="wpg">
          <w:drawing>
            <wp:anchor distT="0" distB="0" distL="114300" distR="114300" simplePos="0" relativeHeight="251667456" behindDoc="0" locked="0" layoutInCell="1" allowOverlap="1" wp14:anchorId="5949203A" wp14:editId="65663087">
              <wp:simplePos x="0" y="0"/>
              <wp:positionH relativeFrom="page">
                <wp:posOffset>701040</wp:posOffset>
              </wp:positionH>
              <wp:positionV relativeFrom="page">
                <wp:posOffset>9782251</wp:posOffset>
              </wp:positionV>
              <wp:extent cx="6158230" cy="12192"/>
              <wp:effectExtent l="0" t="0" r="0" b="0"/>
              <wp:wrapSquare wrapText="bothSides"/>
              <wp:docPr id="55349" name="Group 55349"/>
              <wp:cNvGraphicFramePr/>
              <a:graphic xmlns:a="http://schemas.openxmlformats.org/drawingml/2006/main">
                <a:graphicData uri="http://schemas.microsoft.com/office/word/2010/wordprocessingGroup">
                  <wpg:wgp>
                    <wpg:cNvGrpSpPr/>
                    <wpg:grpSpPr>
                      <a:xfrm>
                        <a:off x="0" y="0"/>
                        <a:ext cx="6158230" cy="12192"/>
                        <a:chOff x="0" y="0"/>
                        <a:chExt cx="6158230" cy="12192"/>
                      </a:xfrm>
                    </wpg:grpSpPr>
                    <wps:wsp>
                      <wps:cNvPr id="56888" name="Shape 56888"/>
                      <wps:cNvSpPr/>
                      <wps:spPr>
                        <a:xfrm>
                          <a:off x="0" y="0"/>
                          <a:ext cx="6158230" cy="12192"/>
                        </a:xfrm>
                        <a:custGeom>
                          <a:avLst/>
                          <a:gdLst/>
                          <a:ahLst/>
                          <a:cxnLst/>
                          <a:rect l="0" t="0" r="0" b="0"/>
                          <a:pathLst>
                            <a:path w="6158230" h="12192">
                              <a:moveTo>
                                <a:pt x="0" y="0"/>
                              </a:moveTo>
                              <a:lnTo>
                                <a:pt x="6158230" y="0"/>
                              </a:lnTo>
                              <a:lnTo>
                                <a:pt x="6158230" y="12192"/>
                              </a:lnTo>
                              <a:lnTo>
                                <a:pt x="0" y="12192"/>
                              </a:lnTo>
                              <a:lnTo>
                                <a:pt x="0" y="0"/>
                              </a:lnTo>
                            </a:path>
                          </a:pathLst>
                        </a:custGeom>
                        <a:ln w="0" cap="flat">
                          <a:miter lim="127000"/>
                        </a:ln>
                      </wps:spPr>
                      <wps:style>
                        <a:lnRef idx="0">
                          <a:srgbClr val="000000">
                            <a:alpha val="0"/>
                          </a:srgbClr>
                        </a:lnRef>
                        <a:fillRef idx="1">
                          <a:srgbClr val="E36C0A"/>
                        </a:fillRef>
                        <a:effectRef idx="0">
                          <a:scrgbClr r="0" g="0" b="0"/>
                        </a:effectRef>
                        <a:fontRef idx="none"/>
                      </wps:style>
                      <wps:bodyPr/>
                    </wps:wsp>
                  </wpg:wg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DF2CC69" id="Group 55349" o:spid="_x0000_s1026" style="position:absolute;margin-left:55.2pt;margin-top:770.25pt;width:484.9pt;height:.95pt;z-index:251667456;mso-position-horizontal-relative:page;mso-position-vertical-relative:page" coordsize="6158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">
              <v:shape id="Shape 56888" o:spid="_x0000_s1027" style="position:absolute;width:61582;height:121;visibility:visible;mso-wrap-style:square;v-text-anchor:top" coordsize="615823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" path="m,l6158230,r,12192l,12192,,e" fillcolor="#e36c0a" stroked="f" strokeweight="0">
                <v:stroke miterlimit="83231f" joinstyle="miter"/>
                <v:path arrowok="t" textboxrect="0,0,6158230,12192"/>
              </v:shape>
              <w10:wrap type="square" anchorx="page" anchory="page"/>
            </v:group>
          </w:pict>
        </mc:Fallback>
      </mc:AlternateContent>
    </w:r>
    <w:r>
      <w:rPr>
        <w:sz w:val="18"/>
      </w:rPr>
      <w:t xml:space="preserve">Schema di Accordo Quadro </w:t>
    </w:r>
  </w:p>
  <w:p w14:paraId="74280C00" w14:textId="77777777" w:rsidR="00130638" w:rsidRDefault="00130638">
    <w:pPr>
      <w:spacing w:after="0" w:line="259" w:lineRule="auto"/>
      <w:ind w:left="0" w:right="204" w:firstLine="0"/>
      <w:jc w:val="center"/>
    </w:pPr>
    <w:r>
      <w:rPr>
        <w:sz w:val="16"/>
      </w:rPr>
      <w:t xml:space="preserve">Pagina </w:t>
    </w:r>
    <w:r>
      <w:fldChar w:fldCharType="begin"/>
    </w:r>
    <w:r>
      <w:instrText xml:space="preserve"> PAGE   \* MERGEFORMAT </w:instrText>
    </w:r>
    <w:r>
      <w:fldChar w:fldCharType="separate"/>
    </w:r>
    <w:r>
      <w:rPr>
        <w:sz w:val="16"/>
      </w:rPr>
      <w:t>1</w:t>
    </w:r>
    <w:r>
      <w:rPr>
        <w:sz w:val="16"/>
      </w:rPr>
      <w:fldChar w:fldCharType="end"/>
    </w:r>
    <w:r>
      <w:rPr>
        <w:sz w:val="16"/>
      </w:rPr>
      <w:t xml:space="preserve"> di </w:t>
    </w:r>
    <w:fldSimple w:instr=" NUMPAGES   \* MERGEFORMAT ">
      <w:r>
        <w:rPr>
          <w:sz w:val="16"/>
        </w:rPr>
        <w:t>40</w:t>
      </w:r>
    </w:fldSimple>
    <w:r>
      <w:rPr>
        <w:sz w:val="16"/>
      </w:rPr>
      <w:t xml:space="preserve"> </w:t>
    </w:r>
  </w:p>
  <w:p w14:paraId="3F614A4B" w14:textId="77777777" w:rsidR="00130638" w:rsidRDefault="00130638">
    <w:pPr>
      <w:spacing w:after="0" w:line="259" w:lineRule="auto"/>
      <w:ind w:left="0" w:right="167" w:firstLine="0"/>
      <w:jc w:val="center"/>
    </w:pPr>
    <w:r>
      <w:rPr>
        <w:sz w:val="16"/>
      </w:rPr>
      <w:t xml:space="preserve"> </w:t>
    </w:r>
  </w:p>
  <w:p w14:paraId="126C0779" w14:textId="77777777" w:rsidR="00130638" w:rsidRDefault="00130638">
    <w:pPr>
      <w:spacing w:after="0" w:line="259" w:lineRule="auto"/>
      <w:ind w:left="0" w:right="167" w:firstLine="0"/>
      <w:jc w:val="center"/>
    </w:pP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9C827" w14:textId="51BC2436" w:rsidR="00130638" w:rsidRDefault="00130638">
    <w:pPr>
      <w:spacing w:after="0" w:line="259" w:lineRule="auto"/>
      <w:ind w:left="0" w:right="207" w:firstLine="0"/>
      <w:jc w:val="center"/>
    </w:pPr>
    <w:r>
      <w:rPr>
        <w:noProof/>
      </w:rPr>
      <mc:AlternateContent>
        <mc:Choice Requires="wpg">
          <w:drawing>
            <wp:anchor distT="0" distB="0" distL="114300" distR="114300" simplePos="0" relativeHeight="251668480" behindDoc="0" locked="0" layoutInCell="1" allowOverlap="1" wp14:anchorId="1C60949F" wp14:editId="4428FD1F">
              <wp:simplePos x="0" y="0"/>
              <wp:positionH relativeFrom="page">
                <wp:posOffset>701040</wp:posOffset>
              </wp:positionH>
              <wp:positionV relativeFrom="page">
                <wp:posOffset>9782251</wp:posOffset>
              </wp:positionV>
              <wp:extent cx="6158230" cy="12192"/>
              <wp:effectExtent l="0" t="0" r="0" b="0"/>
              <wp:wrapSquare wrapText="bothSides"/>
              <wp:docPr id="55298" name="Group 55298"/>
              <wp:cNvGraphicFramePr/>
              <a:graphic xmlns:a="http://schemas.openxmlformats.org/drawingml/2006/main">
                <a:graphicData uri="http://schemas.microsoft.com/office/word/2010/wordprocessingGroup">
                  <wpg:wgp>
                    <wpg:cNvGrpSpPr/>
                    <wpg:grpSpPr>
                      <a:xfrm>
                        <a:off x="0" y="0"/>
                        <a:ext cx="6158230" cy="12192"/>
                        <a:chOff x="0" y="0"/>
                        <a:chExt cx="6158230" cy="12192"/>
                      </a:xfrm>
                    </wpg:grpSpPr>
                    <wps:wsp>
                      <wps:cNvPr id="56886" name="Shape 56886"/>
                      <wps:cNvSpPr/>
                      <wps:spPr>
                        <a:xfrm>
                          <a:off x="0" y="0"/>
                          <a:ext cx="6158230" cy="12192"/>
                        </a:xfrm>
                        <a:custGeom>
                          <a:avLst/>
                          <a:gdLst/>
                          <a:ahLst/>
                          <a:cxnLst/>
                          <a:rect l="0" t="0" r="0" b="0"/>
                          <a:pathLst>
                            <a:path w="6158230" h="12192">
                              <a:moveTo>
                                <a:pt x="0" y="0"/>
                              </a:moveTo>
                              <a:lnTo>
                                <a:pt x="6158230" y="0"/>
                              </a:lnTo>
                              <a:lnTo>
                                <a:pt x="6158230" y="12192"/>
                              </a:lnTo>
                              <a:lnTo>
                                <a:pt x="0" y="12192"/>
                              </a:lnTo>
                              <a:lnTo>
                                <a:pt x="0" y="0"/>
                              </a:lnTo>
                            </a:path>
                          </a:pathLst>
                        </a:custGeom>
                        <a:ln w="0" cap="flat">
                          <a:miter lim="127000"/>
                        </a:ln>
                      </wps:spPr>
                      <wps:style>
                        <a:lnRef idx="0">
                          <a:srgbClr val="000000">
                            <a:alpha val="0"/>
                          </a:srgbClr>
                        </a:lnRef>
                        <a:fillRef idx="1">
                          <a:srgbClr val="E36C0A"/>
                        </a:fillRef>
                        <a:effectRef idx="0">
                          <a:scrgbClr r="0" g="0" b="0"/>
                        </a:effectRef>
                        <a:fontRef idx="none"/>
                      </wps:style>
                      <wps:bodyPr/>
                    </wps:wsp>
                  </wpg:wg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F0A9D7A" id="Group 55298" o:spid="_x0000_s1026" style="position:absolute;margin-left:55.2pt;margin-top:770.25pt;width:484.9pt;height:.95pt;z-index:251668480;mso-position-horizontal-relative:page;mso-position-vertical-relative:page" coordsize="6158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">
              <v:shape id="Shape 56886" o:spid="_x0000_s1027" style="position:absolute;width:61582;height:121;visibility:visible;mso-wrap-style:square;v-text-anchor:top" coordsize="615823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" path="m,l6158230,r,12192l,12192,,e" fillcolor="#e36c0a" stroked="f" strokeweight="0">
                <v:stroke miterlimit="83231f" joinstyle="miter"/>
                <v:path arrowok="t" textboxrect="0,0,6158230,12192"/>
              </v:shape>
              <w10:wrap type="square" anchorx="page" anchory="page"/>
            </v:group>
          </w:pict>
        </mc:Fallback>
      </mc:AlternateContent>
    </w:r>
    <w:proofErr w:type="spellStart"/>
    <w:r>
      <w:rPr>
        <w:sz w:val="18"/>
      </w:rPr>
      <w:t>All</w:t>
    </w:r>
    <w:proofErr w:type="spellEnd"/>
    <w:r>
      <w:rPr>
        <w:sz w:val="18"/>
      </w:rPr>
      <w:t>. 11 Schema di Contratto Esecutivo</w:t>
    </w:r>
  </w:p>
  <w:p w14:paraId="5B406FF6" w14:textId="28B98DC1" w:rsidR="00130638" w:rsidRDefault="00130638">
    <w:pPr>
      <w:spacing w:after="0" w:line="259" w:lineRule="auto"/>
      <w:ind w:left="0" w:right="204" w:firstLine="0"/>
      <w:jc w:val="center"/>
    </w:pPr>
    <w:r>
      <w:rPr>
        <w:sz w:val="16"/>
      </w:rPr>
      <w:t xml:space="preserve">Pagina </w:t>
    </w:r>
    <w:r>
      <w:fldChar w:fldCharType="begin"/>
    </w:r>
    <w:r>
      <w:instrText xml:space="preserve"> PAGE   \* MERGEFORMAT </w:instrText>
    </w:r>
    <w:r>
      <w:fldChar w:fldCharType="separate"/>
    </w:r>
    <w:r w:rsidR="00F92D49" w:rsidRPr="00F92D49">
      <w:rPr>
        <w:noProof/>
        <w:sz w:val="16"/>
      </w:rPr>
      <w:t>18</w:t>
    </w:r>
    <w:r>
      <w:rPr>
        <w:sz w:val="16"/>
      </w:rPr>
      <w:fldChar w:fldCharType="end"/>
    </w:r>
    <w:r>
      <w:rPr>
        <w:sz w:val="16"/>
      </w:rPr>
      <w:t xml:space="preserve"> di </w:t>
    </w:r>
    <w:fldSimple w:instr=" NUMPAGES   \* MERGEFORMAT ">
      <w:r w:rsidR="00F92D49" w:rsidRPr="00F92D49">
        <w:rPr>
          <w:noProof/>
          <w:sz w:val="16"/>
        </w:rPr>
        <w:t>18</w:t>
      </w:r>
    </w:fldSimple>
    <w:r>
      <w:rPr>
        <w:sz w:val="16"/>
      </w:rPr>
      <w:t xml:space="preserve"> </w:t>
    </w:r>
  </w:p>
  <w:p w14:paraId="52140A81" w14:textId="77777777" w:rsidR="00130638" w:rsidRDefault="00130638">
    <w:pPr>
      <w:spacing w:after="0" w:line="259" w:lineRule="auto"/>
      <w:ind w:left="0" w:right="167" w:firstLine="0"/>
      <w:jc w:val="center"/>
    </w:pPr>
    <w:r>
      <w:rPr>
        <w:sz w:val="16"/>
      </w:rPr>
      <w:t xml:space="preserve"> </w:t>
    </w:r>
  </w:p>
  <w:p w14:paraId="65E3E468" w14:textId="77777777" w:rsidR="00130638" w:rsidRDefault="00130638">
    <w:pPr>
      <w:spacing w:after="0" w:line="259" w:lineRule="auto"/>
      <w:ind w:left="0" w:right="167" w:firstLine="0"/>
      <w:jc w:val="center"/>
    </w:pP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27EF2" w14:textId="3361F1D6" w:rsidR="00130638" w:rsidRDefault="00130638">
    <w:pPr>
      <w:spacing w:after="0" w:line="259" w:lineRule="auto"/>
      <w:ind w:left="0" w:right="207" w:firstLine="0"/>
      <w:jc w:val="center"/>
    </w:pPr>
    <w:r>
      <w:rPr>
        <w:sz w:val="18"/>
      </w:rPr>
      <w:t>Schema di Contratto Esecutivo</w:t>
    </w:r>
  </w:p>
  <w:p w14:paraId="1C6CFA75" w14:textId="77777777" w:rsidR="00130638" w:rsidRDefault="00130638">
    <w:pPr>
      <w:spacing w:after="0" w:line="259" w:lineRule="auto"/>
      <w:ind w:left="0" w:right="203" w:firstLine="0"/>
      <w:jc w:val="center"/>
    </w:pPr>
    <w:r>
      <w:rPr>
        <w:sz w:val="16"/>
      </w:rPr>
      <w:t xml:space="preserve">Pagina </w:t>
    </w:r>
    <w:r>
      <w:fldChar w:fldCharType="begin"/>
    </w:r>
    <w:r>
      <w:instrText xml:space="preserve"> PAGE   \* MERGEFORMAT </w:instrText>
    </w:r>
    <w:r>
      <w:fldChar w:fldCharType="separate"/>
    </w:r>
    <w:r>
      <w:rPr>
        <w:sz w:val="16"/>
      </w:rPr>
      <w:t>24</w:t>
    </w:r>
    <w:r>
      <w:rPr>
        <w:sz w:val="16"/>
      </w:rPr>
      <w:fldChar w:fldCharType="end"/>
    </w:r>
    <w:r>
      <w:rPr>
        <w:sz w:val="16"/>
      </w:rPr>
      <w:t xml:space="preserve"> di </w:t>
    </w:r>
    <w:fldSimple w:instr=" NUMPAGES   \* MERGEFORMAT ">
      <w:r>
        <w:rPr>
          <w:sz w:val="16"/>
        </w:rPr>
        <w:t>40</w:t>
      </w:r>
    </w:fldSimple>
    <w:r>
      <w:rPr>
        <w:sz w:val="16"/>
      </w:rPr>
      <w:t xml:space="preserve"> </w:t>
    </w:r>
  </w:p>
  <w:p w14:paraId="1BD12D9A" w14:textId="77777777" w:rsidR="00130638" w:rsidRDefault="00130638">
    <w:pPr>
      <w:spacing w:after="0" w:line="259" w:lineRule="auto"/>
      <w:ind w:left="0" w:right="167" w:firstLine="0"/>
      <w:jc w:val="center"/>
    </w:pPr>
    <w:r>
      <w:rPr>
        <w:sz w:val="16"/>
      </w:rPr>
      <w:t xml:space="preserve"> </w:t>
    </w:r>
  </w:p>
  <w:p w14:paraId="42CF3148" w14:textId="77777777" w:rsidR="00130638" w:rsidRDefault="00130638">
    <w:pPr>
      <w:spacing w:after="0" w:line="259" w:lineRule="auto"/>
      <w:ind w:left="0" w:right="167" w:firstLine="0"/>
      <w:jc w:val="center"/>
    </w:pP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6EED6" w14:textId="77777777" w:rsidR="0010107C" w:rsidRDefault="0010107C">
      <w:pPr>
        <w:spacing w:after="0" w:line="240" w:lineRule="auto"/>
      </w:pPr>
      <w:r>
        <w:separator/>
      </w:r>
    </w:p>
  </w:footnote>
  <w:footnote w:type="continuationSeparator" w:id="0">
    <w:p w14:paraId="32A0C534" w14:textId="77777777" w:rsidR="0010107C" w:rsidRDefault="0010107C">
      <w:pPr>
        <w:spacing w:after="0" w:line="240" w:lineRule="auto"/>
      </w:pPr>
      <w:r>
        <w:continuationSeparator/>
      </w:r>
    </w:p>
  </w:footnote>
  <w:footnote w:type="continuationNotice" w:id="1">
    <w:p w14:paraId="6C283592" w14:textId="77777777" w:rsidR="0010107C" w:rsidRDefault="001010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80FD8" w14:textId="77777777" w:rsidR="00130638" w:rsidRDefault="00130638">
    <w:pPr>
      <w:spacing w:after="400" w:line="259" w:lineRule="auto"/>
      <w:ind w:left="253" w:right="1042" w:firstLine="0"/>
      <w:jc w:val="right"/>
    </w:pPr>
    <w:r>
      <w:rPr>
        <w:noProof/>
      </w:rPr>
      <w:drawing>
        <wp:anchor distT="0" distB="0" distL="114300" distR="114300" simplePos="0" relativeHeight="251664384" behindDoc="0" locked="0" layoutInCell="1" allowOverlap="0" wp14:anchorId="0B408113" wp14:editId="44A45CB7">
          <wp:simplePos x="0" y="0"/>
          <wp:positionH relativeFrom="page">
            <wp:posOffset>788670</wp:posOffset>
          </wp:positionH>
          <wp:positionV relativeFrom="page">
            <wp:posOffset>449580</wp:posOffset>
          </wp:positionV>
          <wp:extent cx="2545715" cy="972820"/>
          <wp:effectExtent l="0" t="0" r="0" b="0"/>
          <wp:wrapSquare wrapText="bothSides"/>
          <wp:docPr id="2"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
                  <a:stretch>
                    <a:fillRect/>
                  </a:stretch>
                </pic:blipFill>
                <pic:spPr>
                  <a:xfrm>
                    <a:off x="0" y="0"/>
                    <a:ext cx="2545715" cy="972820"/>
                  </a:xfrm>
                  <a:prstGeom prst="rect">
                    <a:avLst/>
                  </a:prstGeom>
                </pic:spPr>
              </pic:pic>
            </a:graphicData>
          </a:graphic>
        </wp:anchor>
      </w:drawing>
    </w:r>
    <w:r>
      <w:rPr>
        <w:sz w:val="20"/>
      </w:rPr>
      <w:t xml:space="preserve"> </w:t>
    </w:r>
  </w:p>
  <w:p w14:paraId="35E4786F" w14:textId="77777777" w:rsidR="00130638" w:rsidRDefault="00130638">
    <w:pPr>
      <w:spacing w:after="115" w:line="242" w:lineRule="auto"/>
      <w:ind w:left="253" w:right="703" w:firstLine="0"/>
      <w:jc w:val="center"/>
    </w:pPr>
    <w:r>
      <w:rPr>
        <w:sz w:val="20"/>
      </w:rPr>
      <w:t xml:space="preserve">ARIA_2022_082.1 Fornitura di ioduro di potassio in compresse e servizi connessi </w:t>
    </w:r>
  </w:p>
  <w:p w14:paraId="18ECFF30" w14:textId="77777777" w:rsidR="00130638" w:rsidRDefault="00130638">
    <w:pPr>
      <w:spacing w:after="179" w:line="259" w:lineRule="auto"/>
      <w:ind w:left="4261" w:right="0" w:firstLine="0"/>
      <w:jc w:val="left"/>
    </w:pPr>
    <w:r>
      <w:rPr>
        <w:sz w:val="2"/>
      </w:rPr>
      <w:t xml:space="preserve"> </w:t>
    </w:r>
  </w:p>
  <w:p w14:paraId="57069C25" w14:textId="77777777" w:rsidR="00130638" w:rsidRDefault="00130638">
    <w:pPr>
      <w:spacing w:after="0" w:line="259" w:lineRule="auto"/>
      <w:ind w:left="144" w:right="0" w:firstLine="0"/>
      <w:jc w:val="left"/>
    </w:pPr>
    <w:r>
      <w:rPr>
        <w:color w:val="339966"/>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7DEF2" w14:textId="2BBF07B7" w:rsidR="00130638" w:rsidRDefault="00130638" w:rsidP="000535E7">
    <w:pPr>
      <w:spacing w:after="0" w:line="259" w:lineRule="auto"/>
      <w:ind w:right="0" w:hanging="293"/>
      <w:rPr>
        <w:color w:val="339966"/>
        <w:sz w:val="20"/>
      </w:rPr>
    </w:pPr>
    <w:r w:rsidRPr="006E7E0B">
      <w:rPr>
        <w:noProof/>
        <w:sz w:val="16"/>
        <w:szCs w:val="16"/>
      </w:rPr>
      <mc:AlternateContent>
        <mc:Choice Requires="wps">
          <w:drawing>
            <wp:anchor distT="45720" distB="45720" distL="114300" distR="114300" simplePos="0" relativeHeight="251672576" behindDoc="0" locked="0" layoutInCell="1" allowOverlap="1" wp14:anchorId="6FD2F974" wp14:editId="3E826E15">
              <wp:simplePos x="0" y="0"/>
              <wp:positionH relativeFrom="column">
                <wp:posOffset>3629025</wp:posOffset>
              </wp:positionH>
              <wp:positionV relativeFrom="paragraph">
                <wp:posOffset>54610</wp:posOffset>
              </wp:positionV>
              <wp:extent cx="2828925" cy="857250"/>
              <wp:effectExtent l="0" t="0" r="28575" b="19050"/>
              <wp:wrapSquare wrapText="bothSides"/>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857250"/>
                      </a:xfrm>
                      <a:prstGeom prst="rect">
                        <a:avLst/>
                      </a:prstGeom>
                      <a:solidFill>
                        <a:srgbClr val="FFFFFF"/>
                      </a:solidFill>
                      <a:ln w="9525">
                        <a:solidFill>
                          <a:srgbClr val="000000"/>
                        </a:solidFill>
                        <a:miter lim="800000"/>
                        <a:headEnd/>
                        <a:tailEnd/>
                      </a:ln>
                    </wps:spPr>
                    <wps:txbx>
                      <w:txbxContent>
                        <w:p w14:paraId="3395BF53" w14:textId="77777777" w:rsidR="00130638" w:rsidRDefault="00130638" w:rsidP="000535E7">
                          <w:pPr>
                            <w:spacing w:after="0" w:line="259" w:lineRule="auto"/>
                            <w:ind w:left="0" w:right="0" w:firstLine="0"/>
                            <w:jc w:val="left"/>
                            <w:rPr>
                              <w:color w:val="339966"/>
                              <w:sz w:val="20"/>
                            </w:rPr>
                          </w:pPr>
                          <w:r w:rsidRPr="007776B5">
                            <w:rPr>
                              <w:b/>
                              <w:bCs/>
                              <w:sz w:val="18"/>
                              <w:szCs w:val="18"/>
                            </w:rPr>
                            <w:t>Appalto specifico</w:t>
                          </w:r>
                          <w:r>
                            <w:rPr>
                              <w:b/>
                              <w:bCs/>
                              <w:sz w:val="18"/>
                              <w:szCs w:val="18"/>
                            </w:rPr>
                            <w:t xml:space="preserve"> discendete dall’accordo quadro aggiudicato ai sensi dell’art. 54, comma 4, lett. c), del </w:t>
                          </w:r>
                          <w:proofErr w:type="spellStart"/>
                          <w:r>
                            <w:rPr>
                              <w:b/>
                              <w:bCs/>
                              <w:sz w:val="18"/>
                              <w:szCs w:val="18"/>
                            </w:rPr>
                            <w:t>D.Lgs.</w:t>
                          </w:r>
                          <w:proofErr w:type="spellEnd"/>
                          <w:r>
                            <w:rPr>
                              <w:b/>
                              <w:bCs/>
                              <w:sz w:val="18"/>
                              <w:szCs w:val="18"/>
                            </w:rPr>
                            <w:t xml:space="preserve"> 50/2016, ed avente ad oggetto la «</w:t>
                          </w:r>
                          <w:r w:rsidRPr="007776B5">
                            <w:rPr>
                              <w:b/>
                              <w:bCs/>
                              <w:i/>
                              <w:iCs/>
                              <w:sz w:val="18"/>
                              <w:szCs w:val="18"/>
                            </w:rPr>
                            <w:t>Fornitura di sistemi di chirurgia robotica video laparoscopica e servizi connessi</w:t>
                          </w:r>
                          <w:r>
                            <w:rPr>
                              <w:b/>
                              <w:bCs/>
                              <w:sz w:val="18"/>
                              <w:szCs w:val="18"/>
                            </w:rPr>
                            <w:t>» (Gara ARIA_2022_013)</w:t>
                          </w:r>
                        </w:p>
                        <w:p w14:paraId="12D9B3F6" w14:textId="77777777" w:rsidR="00130638" w:rsidRDefault="00130638" w:rsidP="000535E7">
                          <w:pPr>
                            <w:pStyle w:val="Intestazione"/>
                            <w:rPr>
                              <w:sz w:val="16"/>
                              <w:szCs w:val="16"/>
                            </w:rPr>
                          </w:pPr>
                          <w:r>
                            <w:rPr>
                              <w:sz w:val="16"/>
                              <w:szCs w:val="16"/>
                            </w:rPr>
                            <w:tab/>
                          </w:r>
                          <w:r>
                            <w:rPr>
                              <w:sz w:val="16"/>
                              <w:szCs w:val="16"/>
                            </w:rPr>
                            <w:tab/>
                          </w:r>
                        </w:p>
                        <w:p w14:paraId="44D9B1EB" w14:textId="77777777" w:rsidR="00130638" w:rsidRPr="00E01AA3" w:rsidRDefault="00130638" w:rsidP="000535E7">
                          <w:pPr>
                            <w:pStyle w:val="Intestazione"/>
                            <w:rPr>
                              <w:sz w:val="16"/>
                              <w:szCs w:val="16"/>
                            </w:rPr>
                          </w:pPr>
                          <w:r>
                            <w:rPr>
                              <w:sz w:val="16"/>
                              <w:szCs w:val="16"/>
                            </w:rPr>
                            <w:tab/>
                          </w:r>
                        </w:p>
                        <w:p w14:paraId="6E8B5E22" w14:textId="77777777" w:rsidR="00130638" w:rsidRDefault="00130638" w:rsidP="000535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D2F974" id="_x0000_t202" coordsize="21600,21600" o:spt="202" path="m,l,21600r21600,l21600,xe">
              <v:stroke joinstyle="miter"/>
              <v:path gradientshapeok="t" o:connecttype="rect"/>
            </v:shapetype>
            <v:shape id="Casella di testo 2" o:spid="_x0000_s1026" type="#_x0000_t202" style="position:absolute;left:0;text-align:left;margin-left:285.75pt;margin-top:4.3pt;width:222.75pt;height:6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">
              <v:textbox>
                <w:txbxContent>
                  <w:p w14:paraId="3395BF53" w14:textId="77777777" w:rsidR="00130638" w:rsidRDefault="00130638" w:rsidP="000535E7">
                    <w:pPr>
                      <w:spacing w:after="0" w:line="259" w:lineRule="auto"/>
                      <w:ind w:left="0" w:right="0" w:firstLine="0"/>
                      <w:jc w:val="left"/>
                      <w:rPr>
                        <w:color w:val="339966"/>
                        <w:sz w:val="20"/>
                      </w:rPr>
                    </w:pPr>
                    <w:r w:rsidRPr="007776B5">
                      <w:rPr>
                        <w:b/>
                        <w:bCs/>
                        <w:sz w:val="18"/>
                        <w:szCs w:val="18"/>
                      </w:rPr>
                      <w:t>Appalto specifico</w:t>
                    </w:r>
                    <w:r>
                      <w:rPr>
                        <w:b/>
                        <w:bCs/>
                        <w:sz w:val="18"/>
                        <w:szCs w:val="18"/>
                      </w:rPr>
                      <w:t xml:space="preserve"> discendete dall’accordo quadro aggiudicato ai sensi dell’art. 54, comma 4, lett. c), del </w:t>
                    </w:r>
                    <w:proofErr w:type="spellStart"/>
                    <w:r>
                      <w:rPr>
                        <w:b/>
                        <w:bCs/>
                        <w:sz w:val="18"/>
                        <w:szCs w:val="18"/>
                      </w:rPr>
                      <w:t>D.Lgs.</w:t>
                    </w:r>
                    <w:proofErr w:type="spellEnd"/>
                    <w:r>
                      <w:rPr>
                        <w:b/>
                        <w:bCs/>
                        <w:sz w:val="18"/>
                        <w:szCs w:val="18"/>
                      </w:rPr>
                      <w:t xml:space="preserve"> 50/2016, ed avente ad oggetto la «</w:t>
                    </w:r>
                    <w:r w:rsidRPr="007776B5">
                      <w:rPr>
                        <w:b/>
                        <w:bCs/>
                        <w:i/>
                        <w:iCs/>
                        <w:sz w:val="18"/>
                        <w:szCs w:val="18"/>
                      </w:rPr>
                      <w:t>Fornitura di sistemi di chirurgia robotica video laparoscopica e servizi connessi</w:t>
                    </w:r>
                    <w:r>
                      <w:rPr>
                        <w:b/>
                        <w:bCs/>
                        <w:sz w:val="18"/>
                        <w:szCs w:val="18"/>
                      </w:rPr>
                      <w:t>» (Gara ARIA_2022_013)</w:t>
                    </w:r>
                  </w:p>
                  <w:p w14:paraId="12D9B3F6" w14:textId="77777777" w:rsidR="00130638" w:rsidRDefault="00130638" w:rsidP="000535E7">
                    <w:pPr>
                      <w:pStyle w:val="Intestazione"/>
                      <w:rPr>
                        <w:sz w:val="16"/>
                        <w:szCs w:val="16"/>
                      </w:rPr>
                    </w:pPr>
                    <w:r>
                      <w:rPr>
                        <w:sz w:val="16"/>
                        <w:szCs w:val="16"/>
                      </w:rPr>
                      <w:tab/>
                    </w:r>
                    <w:r>
                      <w:rPr>
                        <w:sz w:val="16"/>
                        <w:szCs w:val="16"/>
                      </w:rPr>
                      <w:tab/>
                    </w:r>
                  </w:p>
                  <w:p w14:paraId="44D9B1EB" w14:textId="77777777" w:rsidR="00130638" w:rsidRPr="00E01AA3" w:rsidRDefault="00130638" w:rsidP="000535E7">
                    <w:pPr>
                      <w:pStyle w:val="Intestazione"/>
                      <w:rPr>
                        <w:sz w:val="16"/>
                        <w:szCs w:val="16"/>
                      </w:rPr>
                    </w:pPr>
                    <w:r>
                      <w:rPr>
                        <w:sz w:val="16"/>
                        <w:szCs w:val="16"/>
                      </w:rPr>
                      <w:tab/>
                    </w:r>
                  </w:p>
                  <w:p w14:paraId="6E8B5E22" w14:textId="77777777" w:rsidR="00130638" w:rsidRDefault="00130638" w:rsidP="000535E7"/>
                </w:txbxContent>
              </v:textbox>
              <w10:wrap type="square"/>
            </v:shape>
          </w:pict>
        </mc:Fallback>
      </mc:AlternateContent>
    </w:r>
    <w:r>
      <w:rPr>
        <w:noProof/>
      </w:rPr>
      <w:drawing>
        <wp:inline distT="0" distB="0" distL="0" distR="0" wp14:anchorId="51F1CD00" wp14:editId="6D1F8EA0">
          <wp:extent cx="1980000" cy="1057499"/>
          <wp:effectExtent l="0" t="0" r="1270" b="952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_cropASST_PapaGiovanniXXIII per FB.jpg"/>
                  <pic:cNvPicPr/>
                </pic:nvPicPr>
                <pic:blipFill rotWithShape="1">
                  <a:blip r:embed="rId1">
                    <a:extLst>
                      <a:ext uri="{28A0092B-C50C-407E-A947-70E740481C1C}">
                        <a14:useLocalDpi xmlns:a14="http://schemas.microsoft.com/office/drawing/2010/main" val="0"/>
                      </a:ext>
                    </a:extLst>
                  </a:blip>
                  <a:srcRect t="14877" b="24321"/>
                  <a:stretch/>
                </pic:blipFill>
                <pic:spPr bwMode="auto">
                  <a:xfrm>
                    <a:off x="0" y="0"/>
                    <a:ext cx="1980000" cy="1057499"/>
                  </a:xfrm>
                  <a:prstGeom prst="rect">
                    <a:avLst/>
                  </a:prstGeom>
                  <a:ln>
                    <a:noFill/>
                  </a:ln>
                  <a:extLst>
                    <a:ext uri="{53640926-AAD7-44D8-BBD7-CCE9431645EC}">
                      <a14:shadowObscured xmlns:a14="http://schemas.microsoft.com/office/drawing/2010/main"/>
                    </a:ext>
                  </a:extLst>
                </pic:spPr>
              </pic:pic>
            </a:graphicData>
          </a:graphic>
        </wp:inline>
      </w:drawing>
    </w:r>
  </w:p>
  <w:p w14:paraId="14AD95C9" w14:textId="21CC0A97" w:rsidR="00130638" w:rsidRDefault="00130638" w:rsidP="00016DCB">
    <w:pPr>
      <w:spacing w:after="0" w:line="259" w:lineRule="auto"/>
      <w:ind w:left="144" w:right="0" w:firstLine="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B1773" w14:textId="06DEC93C" w:rsidR="00130638" w:rsidRDefault="00130638" w:rsidP="000535E7">
    <w:pPr>
      <w:spacing w:after="400" w:line="259" w:lineRule="auto"/>
      <w:ind w:left="253" w:right="1042" w:firstLine="0"/>
    </w:pPr>
    <w:r w:rsidRPr="006E7E0B">
      <w:rPr>
        <w:noProof/>
        <w:sz w:val="16"/>
        <w:szCs w:val="16"/>
      </w:rPr>
      <mc:AlternateContent>
        <mc:Choice Requires="wps">
          <w:drawing>
            <wp:anchor distT="45720" distB="45720" distL="114300" distR="114300" simplePos="0" relativeHeight="251670528" behindDoc="0" locked="0" layoutInCell="1" allowOverlap="1" wp14:anchorId="2BDAB42D" wp14:editId="21126B27">
              <wp:simplePos x="0" y="0"/>
              <wp:positionH relativeFrom="column">
                <wp:posOffset>3688080</wp:posOffset>
              </wp:positionH>
              <wp:positionV relativeFrom="paragraph">
                <wp:posOffset>83185</wp:posOffset>
              </wp:positionV>
              <wp:extent cx="2828925" cy="857250"/>
              <wp:effectExtent l="0" t="0" r="28575" b="1905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857250"/>
                      </a:xfrm>
                      <a:prstGeom prst="rect">
                        <a:avLst/>
                      </a:prstGeom>
                      <a:solidFill>
                        <a:srgbClr val="FFFFFF"/>
                      </a:solidFill>
                      <a:ln w="9525">
                        <a:solidFill>
                          <a:srgbClr val="000000"/>
                        </a:solidFill>
                        <a:miter lim="800000"/>
                        <a:headEnd/>
                        <a:tailEnd/>
                      </a:ln>
                    </wps:spPr>
                    <wps:txbx>
                      <w:txbxContent>
                        <w:p w14:paraId="58479687" w14:textId="04BCEFCE" w:rsidR="00130638" w:rsidRDefault="00130638" w:rsidP="000535E7">
                          <w:pPr>
                            <w:spacing w:after="0" w:line="259" w:lineRule="auto"/>
                            <w:ind w:left="0" w:right="0" w:firstLine="0"/>
                            <w:jc w:val="left"/>
                            <w:rPr>
                              <w:color w:val="339966"/>
                              <w:sz w:val="20"/>
                            </w:rPr>
                          </w:pPr>
                          <w:r w:rsidRPr="007776B5">
                            <w:rPr>
                              <w:b/>
                              <w:bCs/>
                              <w:sz w:val="18"/>
                              <w:szCs w:val="18"/>
                            </w:rPr>
                            <w:t>Appalto specifico</w:t>
                          </w:r>
                          <w:r>
                            <w:rPr>
                              <w:b/>
                              <w:bCs/>
                              <w:sz w:val="18"/>
                              <w:szCs w:val="18"/>
                            </w:rPr>
                            <w:t xml:space="preserve"> discendete dall’accordo quadro aggiudicato ai sensi dell’art. 54, comma 4, lett. c), del </w:t>
                          </w:r>
                          <w:proofErr w:type="spellStart"/>
                          <w:r>
                            <w:rPr>
                              <w:b/>
                              <w:bCs/>
                              <w:sz w:val="18"/>
                              <w:szCs w:val="18"/>
                            </w:rPr>
                            <w:t>D.Lgs.</w:t>
                          </w:r>
                          <w:proofErr w:type="spellEnd"/>
                          <w:r>
                            <w:rPr>
                              <w:b/>
                              <w:bCs/>
                              <w:sz w:val="18"/>
                              <w:szCs w:val="18"/>
                            </w:rPr>
                            <w:t xml:space="preserve"> 50/2016, ed avente ad oggetto la «</w:t>
                          </w:r>
                          <w:r w:rsidRPr="007776B5">
                            <w:rPr>
                              <w:b/>
                              <w:bCs/>
                              <w:i/>
                              <w:iCs/>
                              <w:sz w:val="18"/>
                              <w:szCs w:val="18"/>
                            </w:rPr>
                            <w:t>Fornitura di sistemi di chirurgia robotica video laparoscopica e servizi connessi</w:t>
                          </w:r>
                          <w:r>
                            <w:rPr>
                              <w:b/>
                              <w:bCs/>
                              <w:sz w:val="18"/>
                              <w:szCs w:val="18"/>
                            </w:rPr>
                            <w:t>» (Gara ARIA_2022_013)</w:t>
                          </w:r>
                        </w:p>
                        <w:p w14:paraId="6D893C60" w14:textId="22AF11EE" w:rsidR="00130638" w:rsidRDefault="00130638" w:rsidP="000535E7">
                          <w:pPr>
                            <w:pStyle w:val="Intestazione"/>
                            <w:rPr>
                              <w:sz w:val="16"/>
                              <w:szCs w:val="16"/>
                            </w:rPr>
                          </w:pPr>
                          <w:r>
                            <w:rPr>
                              <w:sz w:val="16"/>
                              <w:szCs w:val="16"/>
                            </w:rPr>
                            <w:tab/>
                          </w:r>
                          <w:r>
                            <w:rPr>
                              <w:sz w:val="16"/>
                              <w:szCs w:val="16"/>
                            </w:rPr>
                            <w:tab/>
                          </w:r>
                        </w:p>
                        <w:p w14:paraId="3201941E" w14:textId="10A0A61F" w:rsidR="00130638" w:rsidRPr="00E01AA3" w:rsidRDefault="00130638" w:rsidP="000535E7">
                          <w:pPr>
                            <w:pStyle w:val="Intestazione"/>
                            <w:rPr>
                              <w:sz w:val="16"/>
                              <w:szCs w:val="16"/>
                            </w:rPr>
                          </w:pPr>
                          <w:r>
                            <w:rPr>
                              <w:sz w:val="16"/>
                              <w:szCs w:val="16"/>
                            </w:rPr>
                            <w:tab/>
                          </w:r>
                        </w:p>
                        <w:p w14:paraId="019C0D02" w14:textId="77777777" w:rsidR="00130638" w:rsidRDefault="00130638" w:rsidP="000535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DAB42D" id="_x0000_t202" coordsize="21600,21600" o:spt="202" path="m,l,21600r21600,l21600,xe">
              <v:stroke joinstyle="miter"/>
              <v:path gradientshapeok="t" o:connecttype="rect"/>
            </v:shapetype>
            <v:shape id="_x0000_s1027" type="#_x0000_t202" style="position:absolute;left:0;text-align:left;margin-left:290.4pt;margin-top:6.55pt;width:222.75pt;height:6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">
              <v:textbox>
                <w:txbxContent>
                  <w:p w14:paraId="58479687" w14:textId="04BCEFCE" w:rsidR="00130638" w:rsidRDefault="00130638" w:rsidP="000535E7">
                    <w:pPr>
                      <w:spacing w:after="0" w:line="259" w:lineRule="auto"/>
                      <w:ind w:left="0" w:right="0" w:firstLine="0"/>
                      <w:jc w:val="left"/>
                      <w:rPr>
                        <w:color w:val="339966"/>
                        <w:sz w:val="20"/>
                      </w:rPr>
                    </w:pPr>
                    <w:r w:rsidRPr="007776B5">
                      <w:rPr>
                        <w:b/>
                        <w:bCs/>
                        <w:sz w:val="18"/>
                        <w:szCs w:val="18"/>
                      </w:rPr>
                      <w:t>Appalto specifico</w:t>
                    </w:r>
                    <w:r>
                      <w:rPr>
                        <w:b/>
                        <w:bCs/>
                        <w:sz w:val="18"/>
                        <w:szCs w:val="18"/>
                      </w:rPr>
                      <w:t xml:space="preserve"> discendete dall’accordo quadro aggiudicato ai sensi dell’art. 54, comma 4, lett. c), del </w:t>
                    </w:r>
                    <w:proofErr w:type="spellStart"/>
                    <w:r>
                      <w:rPr>
                        <w:b/>
                        <w:bCs/>
                        <w:sz w:val="18"/>
                        <w:szCs w:val="18"/>
                      </w:rPr>
                      <w:t>D.Lgs.</w:t>
                    </w:r>
                    <w:proofErr w:type="spellEnd"/>
                    <w:r>
                      <w:rPr>
                        <w:b/>
                        <w:bCs/>
                        <w:sz w:val="18"/>
                        <w:szCs w:val="18"/>
                      </w:rPr>
                      <w:t xml:space="preserve"> 50/2016, ed avente ad oggetto la «</w:t>
                    </w:r>
                    <w:r w:rsidRPr="007776B5">
                      <w:rPr>
                        <w:b/>
                        <w:bCs/>
                        <w:i/>
                        <w:iCs/>
                        <w:sz w:val="18"/>
                        <w:szCs w:val="18"/>
                      </w:rPr>
                      <w:t>Fornitura di sistemi di chirurgia robotica video laparoscopica e servizi connessi</w:t>
                    </w:r>
                    <w:r>
                      <w:rPr>
                        <w:b/>
                        <w:bCs/>
                        <w:sz w:val="18"/>
                        <w:szCs w:val="18"/>
                      </w:rPr>
                      <w:t>» (Gara ARIA_2022_013)</w:t>
                    </w:r>
                  </w:p>
                  <w:p w14:paraId="6D893C60" w14:textId="22AF11EE" w:rsidR="00130638" w:rsidRDefault="00130638" w:rsidP="000535E7">
                    <w:pPr>
                      <w:pStyle w:val="Intestazione"/>
                      <w:rPr>
                        <w:sz w:val="16"/>
                        <w:szCs w:val="16"/>
                      </w:rPr>
                    </w:pPr>
                    <w:r>
                      <w:rPr>
                        <w:sz w:val="16"/>
                        <w:szCs w:val="16"/>
                      </w:rPr>
                      <w:tab/>
                    </w:r>
                    <w:r>
                      <w:rPr>
                        <w:sz w:val="16"/>
                        <w:szCs w:val="16"/>
                      </w:rPr>
                      <w:tab/>
                    </w:r>
                  </w:p>
                  <w:p w14:paraId="3201941E" w14:textId="10A0A61F" w:rsidR="00130638" w:rsidRPr="00E01AA3" w:rsidRDefault="00130638" w:rsidP="000535E7">
                    <w:pPr>
                      <w:pStyle w:val="Intestazione"/>
                      <w:rPr>
                        <w:sz w:val="16"/>
                        <w:szCs w:val="16"/>
                      </w:rPr>
                    </w:pPr>
                    <w:r>
                      <w:rPr>
                        <w:sz w:val="16"/>
                        <w:szCs w:val="16"/>
                      </w:rPr>
                      <w:tab/>
                    </w:r>
                  </w:p>
                  <w:p w14:paraId="019C0D02" w14:textId="77777777" w:rsidR="00130638" w:rsidRDefault="00130638" w:rsidP="000535E7"/>
                </w:txbxContent>
              </v:textbox>
              <w10:wrap type="square"/>
            </v:shape>
          </w:pict>
        </mc:Fallback>
      </mc:AlternateContent>
    </w:r>
    <w:r>
      <w:rPr>
        <w:noProof/>
      </w:rPr>
      <w:drawing>
        <wp:inline distT="0" distB="0" distL="0" distR="0" wp14:anchorId="57A6C812" wp14:editId="34563667">
          <wp:extent cx="1980000" cy="1057499"/>
          <wp:effectExtent l="0" t="0" r="1270"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_cropASST_PapaGiovanniXXIII per FB.jpg"/>
                  <pic:cNvPicPr/>
                </pic:nvPicPr>
                <pic:blipFill rotWithShape="1">
                  <a:blip r:embed="rId1">
                    <a:extLst>
                      <a:ext uri="{28A0092B-C50C-407E-A947-70E740481C1C}">
                        <a14:useLocalDpi xmlns:a14="http://schemas.microsoft.com/office/drawing/2010/main" val="0"/>
                      </a:ext>
                    </a:extLst>
                  </a:blip>
                  <a:srcRect t="14877" b="24321"/>
                  <a:stretch/>
                </pic:blipFill>
                <pic:spPr bwMode="auto">
                  <a:xfrm>
                    <a:off x="0" y="0"/>
                    <a:ext cx="1980000" cy="1057499"/>
                  </a:xfrm>
                  <a:prstGeom prst="rect">
                    <a:avLst/>
                  </a:prstGeom>
                  <a:ln>
                    <a:noFill/>
                  </a:ln>
                  <a:extLst>
                    <a:ext uri="{53640926-AAD7-44D8-BBD7-CCE9431645EC}">
                      <a14:shadowObscured xmlns:a14="http://schemas.microsoft.com/office/drawing/2010/main"/>
                    </a:ext>
                  </a:extLst>
                </pic:spPr>
              </pic:pic>
            </a:graphicData>
          </a:graphic>
        </wp:inline>
      </w:drawing>
    </w:r>
    <w:r>
      <w:rPr>
        <w:sz w:val="20"/>
      </w:rPr>
      <w:t xml:space="preserve"> </w:t>
    </w:r>
  </w:p>
  <w:p w14:paraId="7F87052D" w14:textId="79DE7911" w:rsidR="00130638" w:rsidRPr="00CB7E42" w:rsidRDefault="00130638" w:rsidP="00016DCB">
    <w:pPr>
      <w:spacing w:after="0" w:line="259" w:lineRule="auto"/>
      <w:ind w:left="1416" w:right="0" w:firstLine="0"/>
      <w:jc w:val="center"/>
      <w:rPr>
        <w:rFonts w:asciiTheme="minorHAnsi" w:hAnsiTheme="minorHAnsi" w:cstheme="minorHAnsi"/>
        <w:color w:val="339966"/>
        <w:sz w:val="18"/>
        <w:szCs w:val="18"/>
      </w:rPr>
    </w:pPr>
  </w:p>
  <w:p w14:paraId="3D4D6B0D" w14:textId="77777777" w:rsidR="00130638" w:rsidRPr="00016DCB" w:rsidRDefault="00130638" w:rsidP="00016DCB">
    <w:pPr>
      <w:spacing w:after="0" w:line="259" w:lineRule="auto"/>
      <w:ind w:left="1416" w:right="0" w:firstLine="0"/>
      <w:jc w:val="right"/>
      <w:rPr>
        <w:b/>
        <w:b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60D47"/>
    <w:multiLevelType w:val="hybridMultilevel"/>
    <w:tmpl w:val="B72454B2"/>
    <w:lvl w:ilvl="0" w:tplc="FFFFFFFF">
      <w:start w:val="1"/>
      <w:numFmt w:val="decimal"/>
      <w:lvlText w:val="%1)"/>
      <w:lvlJc w:val="left"/>
      <w:pPr>
        <w:ind w:left="720" w:hanging="360"/>
      </w:pPr>
    </w:lvl>
    <w:lvl w:ilvl="1" w:tplc="04100017">
      <w:start w:val="1"/>
      <w:numFmt w:val="lowerLetter"/>
      <w:lvlText w:val="%2)"/>
      <w:lvlJc w:val="left"/>
      <w:pPr>
        <w:ind w:left="1440" w:hanging="360"/>
      </w:pPr>
      <w:rPr>
        <w:rFonts w:hint="default"/>
      </w:rPr>
    </w:lvl>
    <w:lvl w:ilvl="2" w:tplc="48A2C18E">
      <w:start w:val="1"/>
      <w:numFmt w:val="bullet"/>
      <w:lvlText w:val=""/>
      <w:lvlJc w:val="left"/>
      <w:pPr>
        <w:ind w:left="2160" w:hanging="180"/>
      </w:pPr>
      <w:rPr>
        <w:rFonts w:ascii="Symbol" w:hAnsi="Symbol" w:hint="default"/>
      </w:rPr>
    </w:lvl>
    <w:lvl w:ilvl="3" w:tplc="CDEEA8CE">
      <w:numFmt w:val="bullet"/>
      <w:lvlText w:val="•"/>
      <w:lvlJc w:val="left"/>
      <w:pPr>
        <w:ind w:left="3225" w:hanging="705"/>
      </w:pPr>
      <w:rPr>
        <w:rFonts w:ascii="Calibri" w:eastAsia="Times New Roman" w:hAnsi="Calibri" w:cs="Calibri"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3019CC"/>
    <w:multiLevelType w:val="hybridMultilevel"/>
    <w:tmpl w:val="8F4A96F6"/>
    <w:lvl w:ilvl="0" w:tplc="0410000F">
      <w:start w:val="1"/>
      <w:numFmt w:val="decimal"/>
      <w:lvlText w:val="%1."/>
      <w:lvlJc w:val="left"/>
      <w:pPr>
        <w:ind w:left="557"/>
      </w:pPr>
      <w:rPr>
        <w:b w:val="0"/>
        <w:i w:val="0"/>
        <w:strike w:val="0"/>
        <w:dstrike w:val="0"/>
        <w:color w:val="000000"/>
        <w:sz w:val="22"/>
        <w:szCs w:val="22"/>
        <w:u w:val="none" w:color="000000"/>
        <w:bdr w:val="none" w:sz="0" w:space="0" w:color="auto"/>
        <w:shd w:val="clear" w:color="auto" w:fill="auto"/>
        <w:vertAlign w:val="baseline"/>
      </w:rPr>
    </w:lvl>
    <w:lvl w:ilvl="1" w:tplc="B0C873E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B6A261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CD61C5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1EA1EB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8AAA07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F04860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EA2D6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BDAF75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4C04C3"/>
    <w:multiLevelType w:val="hybridMultilevel"/>
    <w:tmpl w:val="778C9358"/>
    <w:lvl w:ilvl="0" w:tplc="0410000F">
      <w:start w:val="1"/>
      <w:numFmt w:val="decimal"/>
      <w:lvlText w:val="%1."/>
      <w:lvlJc w:val="left"/>
      <w:pPr>
        <w:ind w:left="557"/>
      </w:pPr>
      <w:rPr>
        <w:b w:val="0"/>
        <w:i w:val="0"/>
        <w:strike w:val="0"/>
        <w:dstrike w:val="0"/>
        <w:color w:val="000000"/>
        <w:sz w:val="22"/>
        <w:szCs w:val="22"/>
        <w:u w:val="none" w:color="000000"/>
        <w:bdr w:val="none" w:sz="0" w:space="0" w:color="auto"/>
        <w:shd w:val="clear" w:color="auto" w:fill="auto"/>
        <w:vertAlign w:val="baseline"/>
      </w:rPr>
    </w:lvl>
    <w:lvl w:ilvl="1" w:tplc="CCFEC828">
      <w:start w:val="1"/>
      <w:numFmt w:val="lowerLetter"/>
      <w:lvlText w:val="%2."/>
      <w:lvlJc w:val="left"/>
      <w:pPr>
        <w:ind w:left="15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3FCC31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9EAA97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684045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A24BAE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1C282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1888B9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8CCEFC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9EB3D83"/>
    <w:multiLevelType w:val="hybridMultilevel"/>
    <w:tmpl w:val="5B52AC0A"/>
    <w:lvl w:ilvl="0" w:tplc="0410000F">
      <w:start w:val="1"/>
      <w:numFmt w:val="decimal"/>
      <w:lvlText w:val="%1."/>
      <w:lvlJc w:val="left"/>
      <w:pPr>
        <w:ind w:left="557"/>
      </w:pPr>
      <w:rPr>
        <w:b w:val="0"/>
        <w:i w:val="0"/>
        <w:strike w:val="0"/>
        <w:dstrike w:val="0"/>
        <w:color w:val="000000"/>
        <w:sz w:val="22"/>
        <w:szCs w:val="22"/>
        <w:u w:val="none" w:color="000000"/>
        <w:bdr w:val="none" w:sz="0" w:space="0" w:color="auto"/>
        <w:shd w:val="clear" w:color="auto" w:fill="auto"/>
        <w:vertAlign w:val="baseline"/>
      </w:rPr>
    </w:lvl>
    <w:lvl w:ilvl="1" w:tplc="D8B8C1A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0707DD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9445F2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5E04F7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0E0B02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1FC0D8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0D2398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6CFB2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A186338"/>
    <w:multiLevelType w:val="hybridMultilevel"/>
    <w:tmpl w:val="6164D050"/>
    <w:lvl w:ilvl="0" w:tplc="04100019">
      <w:start w:val="1"/>
      <w:numFmt w:val="lowerLetter"/>
      <w:lvlText w:val="%1."/>
      <w:lvlJc w:val="left"/>
      <w:pPr>
        <w:ind w:left="1277" w:hanging="360"/>
      </w:pPr>
    </w:lvl>
    <w:lvl w:ilvl="1" w:tplc="04100019" w:tentative="1">
      <w:start w:val="1"/>
      <w:numFmt w:val="lowerLetter"/>
      <w:lvlText w:val="%2."/>
      <w:lvlJc w:val="left"/>
      <w:pPr>
        <w:ind w:left="1997" w:hanging="360"/>
      </w:pPr>
    </w:lvl>
    <w:lvl w:ilvl="2" w:tplc="0410001B" w:tentative="1">
      <w:start w:val="1"/>
      <w:numFmt w:val="lowerRoman"/>
      <w:lvlText w:val="%3."/>
      <w:lvlJc w:val="right"/>
      <w:pPr>
        <w:ind w:left="2717" w:hanging="180"/>
      </w:pPr>
    </w:lvl>
    <w:lvl w:ilvl="3" w:tplc="0410000F" w:tentative="1">
      <w:start w:val="1"/>
      <w:numFmt w:val="decimal"/>
      <w:lvlText w:val="%4."/>
      <w:lvlJc w:val="left"/>
      <w:pPr>
        <w:ind w:left="3437" w:hanging="360"/>
      </w:pPr>
    </w:lvl>
    <w:lvl w:ilvl="4" w:tplc="04100019" w:tentative="1">
      <w:start w:val="1"/>
      <w:numFmt w:val="lowerLetter"/>
      <w:lvlText w:val="%5."/>
      <w:lvlJc w:val="left"/>
      <w:pPr>
        <w:ind w:left="4157" w:hanging="360"/>
      </w:pPr>
    </w:lvl>
    <w:lvl w:ilvl="5" w:tplc="0410001B" w:tentative="1">
      <w:start w:val="1"/>
      <w:numFmt w:val="lowerRoman"/>
      <w:lvlText w:val="%6."/>
      <w:lvlJc w:val="right"/>
      <w:pPr>
        <w:ind w:left="4877" w:hanging="180"/>
      </w:pPr>
    </w:lvl>
    <w:lvl w:ilvl="6" w:tplc="0410000F" w:tentative="1">
      <w:start w:val="1"/>
      <w:numFmt w:val="decimal"/>
      <w:lvlText w:val="%7."/>
      <w:lvlJc w:val="left"/>
      <w:pPr>
        <w:ind w:left="5597" w:hanging="360"/>
      </w:pPr>
    </w:lvl>
    <w:lvl w:ilvl="7" w:tplc="04100019" w:tentative="1">
      <w:start w:val="1"/>
      <w:numFmt w:val="lowerLetter"/>
      <w:lvlText w:val="%8."/>
      <w:lvlJc w:val="left"/>
      <w:pPr>
        <w:ind w:left="6317" w:hanging="360"/>
      </w:pPr>
    </w:lvl>
    <w:lvl w:ilvl="8" w:tplc="0410001B" w:tentative="1">
      <w:start w:val="1"/>
      <w:numFmt w:val="lowerRoman"/>
      <w:lvlText w:val="%9."/>
      <w:lvlJc w:val="right"/>
      <w:pPr>
        <w:ind w:left="7037" w:hanging="180"/>
      </w:pPr>
    </w:lvl>
  </w:abstractNum>
  <w:abstractNum w:abstractNumId="5" w15:restartNumberingAfterBreak="0">
    <w:nsid w:val="0A726DF2"/>
    <w:multiLevelType w:val="hybridMultilevel"/>
    <w:tmpl w:val="656684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E0877AF"/>
    <w:multiLevelType w:val="multilevel"/>
    <w:tmpl w:val="01D6D6D0"/>
    <w:lvl w:ilvl="0">
      <w:start w:val="1"/>
      <w:numFmt w:val="decimal"/>
      <w:lvlText w:val="%1."/>
      <w:lvlJc w:val="left"/>
      <w:pPr>
        <w:ind w:left="557"/>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02C203A"/>
    <w:multiLevelType w:val="hybridMultilevel"/>
    <w:tmpl w:val="DAD4A5C8"/>
    <w:lvl w:ilvl="0" w:tplc="E542D1A8">
      <w:start w:val="1"/>
      <w:numFmt w:val="bullet"/>
      <w:lvlText w:val=""/>
      <w:lvlJc w:val="left"/>
      <w:pPr>
        <w:ind w:left="720" w:hanging="360"/>
      </w:pPr>
      <w:rPr>
        <w:rFonts w:ascii="Symbol" w:hAnsi="Symbol" w:hint="default"/>
        <w:b w:val="0"/>
        <w:i/>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8367A92"/>
    <w:multiLevelType w:val="hybridMultilevel"/>
    <w:tmpl w:val="A984C496"/>
    <w:lvl w:ilvl="0" w:tplc="0410000F">
      <w:start w:val="1"/>
      <w:numFmt w:val="decimal"/>
      <w:lvlText w:val="%1."/>
      <w:lvlJc w:val="left"/>
      <w:pPr>
        <w:ind w:left="557"/>
      </w:pPr>
      <w:rPr>
        <w:b w:val="0"/>
        <w:i w:val="0"/>
        <w:strike w:val="0"/>
        <w:dstrike w:val="0"/>
        <w:color w:val="000000"/>
        <w:sz w:val="22"/>
        <w:szCs w:val="22"/>
        <w:u w:val="none" w:color="000000"/>
        <w:bdr w:val="none" w:sz="0" w:space="0" w:color="auto"/>
        <w:shd w:val="clear" w:color="auto" w:fill="auto"/>
        <w:vertAlign w:val="baseline"/>
      </w:rPr>
    </w:lvl>
    <w:lvl w:ilvl="1" w:tplc="942E266A">
      <w:start w:val="1"/>
      <w:numFmt w:val="lowerLetter"/>
      <w:lvlText w:val="%2"/>
      <w:lvlJc w:val="left"/>
      <w:pPr>
        <w:ind w:left="11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C011B6">
      <w:start w:val="1"/>
      <w:numFmt w:val="lowerRoman"/>
      <w:lvlText w:val="%3"/>
      <w:lvlJc w:val="left"/>
      <w:pPr>
        <w:ind w:left="18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1661F7E">
      <w:start w:val="1"/>
      <w:numFmt w:val="decimal"/>
      <w:lvlText w:val="%4"/>
      <w:lvlJc w:val="left"/>
      <w:pPr>
        <w:ind w:left="25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0EE8BE2">
      <w:start w:val="1"/>
      <w:numFmt w:val="lowerLetter"/>
      <w:lvlText w:val="%5"/>
      <w:lvlJc w:val="left"/>
      <w:pPr>
        <w:ind w:left="32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526302">
      <w:start w:val="1"/>
      <w:numFmt w:val="lowerRoman"/>
      <w:lvlText w:val="%6"/>
      <w:lvlJc w:val="left"/>
      <w:pPr>
        <w:ind w:left="40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B06E416">
      <w:start w:val="1"/>
      <w:numFmt w:val="decimal"/>
      <w:lvlText w:val="%7"/>
      <w:lvlJc w:val="left"/>
      <w:pPr>
        <w:ind w:left="47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DA2B23C">
      <w:start w:val="1"/>
      <w:numFmt w:val="lowerLetter"/>
      <w:lvlText w:val="%8"/>
      <w:lvlJc w:val="left"/>
      <w:pPr>
        <w:ind w:left="54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1B626A8">
      <w:start w:val="1"/>
      <w:numFmt w:val="lowerRoman"/>
      <w:lvlText w:val="%9"/>
      <w:lvlJc w:val="left"/>
      <w:pPr>
        <w:ind w:left="61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3397670"/>
    <w:multiLevelType w:val="multilevel"/>
    <w:tmpl w:val="5B52AC0A"/>
    <w:lvl w:ilvl="0">
      <w:start w:val="1"/>
      <w:numFmt w:val="decimal"/>
      <w:lvlText w:val="%1."/>
      <w:lvlJc w:val="left"/>
      <w:pPr>
        <w:ind w:left="557"/>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3581CD9"/>
    <w:multiLevelType w:val="hybridMultilevel"/>
    <w:tmpl w:val="C33EDE78"/>
    <w:lvl w:ilvl="0" w:tplc="0410000F">
      <w:start w:val="1"/>
      <w:numFmt w:val="decimal"/>
      <w:lvlText w:val="%1."/>
      <w:lvlJc w:val="left"/>
      <w:pPr>
        <w:ind w:left="557"/>
      </w:pPr>
      <w:rPr>
        <w:b w:val="0"/>
        <w:i w:val="0"/>
        <w:strike w:val="0"/>
        <w:dstrike w:val="0"/>
        <w:color w:val="000000"/>
        <w:sz w:val="22"/>
        <w:szCs w:val="22"/>
        <w:u w:val="none" w:color="000000"/>
        <w:bdr w:val="none" w:sz="0" w:space="0" w:color="auto"/>
        <w:shd w:val="clear" w:color="auto" w:fill="auto"/>
        <w:vertAlign w:val="baseline"/>
      </w:rPr>
    </w:lvl>
    <w:lvl w:ilvl="1" w:tplc="635C3F72">
      <w:start w:val="1"/>
      <w:numFmt w:val="lowerLetter"/>
      <w:lvlText w:val="%2"/>
      <w:lvlJc w:val="left"/>
      <w:pPr>
        <w:ind w:left="11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8AC107A">
      <w:start w:val="1"/>
      <w:numFmt w:val="lowerRoman"/>
      <w:lvlText w:val="%3"/>
      <w:lvlJc w:val="left"/>
      <w:pPr>
        <w:ind w:left="18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F5C28E0">
      <w:start w:val="1"/>
      <w:numFmt w:val="decimal"/>
      <w:lvlText w:val="%4"/>
      <w:lvlJc w:val="left"/>
      <w:pPr>
        <w:ind w:left="25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5D4619A">
      <w:start w:val="1"/>
      <w:numFmt w:val="lowerLetter"/>
      <w:lvlText w:val="%5"/>
      <w:lvlJc w:val="left"/>
      <w:pPr>
        <w:ind w:left="32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04E824">
      <w:start w:val="1"/>
      <w:numFmt w:val="lowerRoman"/>
      <w:lvlText w:val="%6"/>
      <w:lvlJc w:val="left"/>
      <w:pPr>
        <w:ind w:left="39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134F32C">
      <w:start w:val="1"/>
      <w:numFmt w:val="decimal"/>
      <w:lvlText w:val="%7"/>
      <w:lvlJc w:val="left"/>
      <w:pPr>
        <w:ind w:left="4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22BBB4">
      <w:start w:val="1"/>
      <w:numFmt w:val="lowerLetter"/>
      <w:lvlText w:val="%8"/>
      <w:lvlJc w:val="left"/>
      <w:pPr>
        <w:ind w:left="54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CA5764">
      <w:start w:val="1"/>
      <w:numFmt w:val="lowerRoman"/>
      <w:lvlText w:val="%9"/>
      <w:lvlJc w:val="left"/>
      <w:pPr>
        <w:ind w:left="61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6676D6C"/>
    <w:multiLevelType w:val="hybridMultilevel"/>
    <w:tmpl w:val="0D5A8676"/>
    <w:lvl w:ilvl="0" w:tplc="0410000F">
      <w:start w:val="1"/>
      <w:numFmt w:val="decimal"/>
      <w:lvlText w:val="%1."/>
      <w:lvlJc w:val="left"/>
      <w:pPr>
        <w:ind w:left="428"/>
      </w:pPr>
      <w:rPr>
        <w:b w:val="0"/>
        <w:i w:val="0"/>
        <w:strike w:val="0"/>
        <w:dstrike w:val="0"/>
        <w:color w:val="000000"/>
        <w:sz w:val="22"/>
        <w:szCs w:val="22"/>
        <w:u w:val="none" w:color="000000"/>
        <w:bdr w:val="none" w:sz="0" w:space="0" w:color="auto"/>
        <w:shd w:val="clear" w:color="auto" w:fill="auto"/>
        <w:vertAlign w:val="baseline"/>
      </w:rPr>
    </w:lvl>
    <w:lvl w:ilvl="1" w:tplc="D938D5E4">
      <w:start w:val="1"/>
      <w:numFmt w:val="lowerLetter"/>
      <w:lvlText w:val="%2)"/>
      <w:lvlJc w:val="left"/>
      <w:pPr>
        <w:ind w:left="852"/>
      </w:pPr>
      <w:rPr>
        <w:b/>
        <w:bCs/>
        <w:i w:val="0"/>
        <w:strike w:val="0"/>
        <w:dstrike w:val="0"/>
        <w:color w:val="000000"/>
        <w:sz w:val="18"/>
        <w:szCs w:val="18"/>
        <w:u w:val="none" w:color="000000"/>
        <w:bdr w:val="none" w:sz="0" w:space="0" w:color="auto"/>
        <w:shd w:val="clear" w:color="auto" w:fill="auto"/>
        <w:vertAlign w:val="baseline"/>
      </w:rPr>
    </w:lvl>
    <w:lvl w:ilvl="2" w:tplc="1BACD548">
      <w:start w:val="1"/>
      <w:numFmt w:val="lowerRoman"/>
      <w:lvlText w:val="%3"/>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820EB28">
      <w:start w:val="1"/>
      <w:numFmt w:val="decimal"/>
      <w:lvlText w:val="%4"/>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30D6A6">
      <w:start w:val="1"/>
      <w:numFmt w:val="lowerLetter"/>
      <w:lvlText w:val="%5"/>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B56B876">
      <w:start w:val="1"/>
      <w:numFmt w:val="lowerRoman"/>
      <w:lvlText w:val="%6"/>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01E6670">
      <w:start w:val="1"/>
      <w:numFmt w:val="decimal"/>
      <w:lvlText w:val="%7"/>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24E2B16">
      <w:start w:val="1"/>
      <w:numFmt w:val="lowerLetter"/>
      <w:lvlText w:val="%8"/>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763B00">
      <w:start w:val="1"/>
      <w:numFmt w:val="lowerRoman"/>
      <w:lvlText w:val="%9"/>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9F55CEE"/>
    <w:multiLevelType w:val="multilevel"/>
    <w:tmpl w:val="5718A07A"/>
    <w:lvl w:ilvl="0">
      <w:start w:val="1"/>
      <w:numFmt w:val="decimal"/>
      <w:lvlText w:val="%1."/>
      <w:lvlJc w:val="left"/>
      <w:pPr>
        <w:tabs>
          <w:tab w:val="num" w:pos="340"/>
        </w:tabs>
        <w:ind w:left="340" w:hanging="340"/>
      </w:pPr>
      <w:rPr>
        <w:rFonts w:hint="default"/>
        <w:i w:val="0"/>
        <w:color w:val="auto"/>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3" w15:restartNumberingAfterBreak="0">
    <w:nsid w:val="2C062A88"/>
    <w:multiLevelType w:val="hybridMultilevel"/>
    <w:tmpl w:val="AF4A18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C7A7775"/>
    <w:multiLevelType w:val="hybridMultilevel"/>
    <w:tmpl w:val="49B89CC8"/>
    <w:lvl w:ilvl="0" w:tplc="2AEE593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15:restartNumberingAfterBreak="0">
    <w:nsid w:val="2ED56544"/>
    <w:multiLevelType w:val="hybridMultilevel"/>
    <w:tmpl w:val="F43A0A08"/>
    <w:lvl w:ilvl="0" w:tplc="2730EA24">
      <w:start w:val="1"/>
      <w:numFmt w:val="decimal"/>
      <w:lvlText w:val="%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0777CC9"/>
    <w:multiLevelType w:val="hybridMultilevel"/>
    <w:tmpl w:val="4DCCEDE2"/>
    <w:lvl w:ilvl="0" w:tplc="0410000F">
      <w:start w:val="1"/>
      <w:numFmt w:val="decimal"/>
      <w:lvlText w:val="%1."/>
      <w:lvlJc w:val="left"/>
      <w:pPr>
        <w:ind w:left="557"/>
      </w:pPr>
      <w:rPr>
        <w:b w:val="0"/>
        <w:i w:val="0"/>
        <w:strike w:val="0"/>
        <w:dstrike w:val="0"/>
        <w:color w:val="000000"/>
        <w:sz w:val="22"/>
        <w:szCs w:val="22"/>
        <w:u w:val="none" w:color="000000"/>
        <w:bdr w:val="none" w:sz="0" w:space="0" w:color="auto"/>
        <w:shd w:val="clear" w:color="auto" w:fill="auto"/>
        <w:vertAlign w:val="baseline"/>
      </w:rPr>
    </w:lvl>
    <w:lvl w:ilvl="1" w:tplc="9A8C79C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945AC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684CCF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CAEB0C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292DFA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D0CE2C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5E2CE1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664843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17D3709"/>
    <w:multiLevelType w:val="multilevel"/>
    <w:tmpl w:val="346A1358"/>
    <w:lvl w:ilvl="0">
      <w:start w:val="1"/>
      <w:numFmt w:val="decimal"/>
      <w:lvlText w:val="%1."/>
      <w:lvlJc w:val="left"/>
      <w:pPr>
        <w:tabs>
          <w:tab w:val="num" w:pos="340"/>
        </w:tabs>
        <w:ind w:left="340" w:hanging="340"/>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
      <w:lvlJc w:val="left"/>
      <w:pPr>
        <w:tabs>
          <w:tab w:val="num" w:pos="680"/>
        </w:tabs>
        <w:ind w:left="680" w:hanging="340"/>
      </w:pPr>
      <w:rPr>
        <w:rFonts w:ascii="Arial" w:hAnsi="Arial" w:cs="Arial"/>
        <w:b w:val="0"/>
        <w:i w:val="0"/>
        <w:strike w:val="0"/>
        <w:dstrike w:val="0"/>
        <w:color w:val="000000"/>
        <w:sz w:val="24"/>
        <w:szCs w:val="22"/>
        <w:u w:val="none" w:color="000000"/>
        <w:bdr w:val="none" w:sz="0" w:space="0" w:color="auto"/>
        <w:shd w:val="clear" w:color="auto" w:fill="auto"/>
        <w:vertAlign w:val="baseline"/>
      </w:rPr>
    </w:lvl>
    <w:lvl w:ilvl="2">
      <w:start w:val="1"/>
      <w:numFmt w:val="lowerRoman"/>
      <w:lvlText w:val="-"/>
      <w:lvlJc w:val="left"/>
      <w:pPr>
        <w:tabs>
          <w:tab w:val="num" w:pos="1020"/>
        </w:tabs>
        <w:ind w:left="1020" w:hanging="340"/>
      </w:pPr>
      <w:rPr>
        <w:rFonts w:ascii="9999999" w:hAnsi="9999999"/>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
      <w:lvlJc w:val="left"/>
      <w:pPr>
        <w:tabs>
          <w:tab w:val="num" w:pos="1361"/>
        </w:tabs>
        <w:ind w:left="1361" w:hanging="341"/>
      </w:pPr>
      <w:rPr>
        <w:rFonts w:ascii="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
      <w:lvlJc w:val="left"/>
      <w:pPr>
        <w:tabs>
          <w:tab w:val="num" w:pos="1701"/>
        </w:tabs>
        <w:ind w:left="1701" w:hanging="340"/>
      </w:pPr>
      <w:rPr>
        <w:rFonts w:ascii="9999999" w:hAnsi="9999999"/>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
      <w:lvlJc w:val="left"/>
      <w:pPr>
        <w:tabs>
          <w:tab w:val="num" w:pos="2041"/>
        </w:tabs>
        <w:ind w:left="2041" w:hanging="340"/>
      </w:pPr>
      <w:rPr>
        <w:rFonts w:ascii="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
      <w:lvlJc w:val="left"/>
      <w:pPr>
        <w:tabs>
          <w:tab w:val="num" w:pos="2381"/>
        </w:tabs>
        <w:ind w:left="2381" w:hanging="340"/>
      </w:pPr>
      <w:rPr>
        <w:rFonts w:ascii="9999999" w:hAnsi="9999999"/>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
      <w:lvlJc w:val="left"/>
      <w:pPr>
        <w:tabs>
          <w:tab w:val="num" w:pos="2721"/>
        </w:tabs>
        <w:ind w:left="2721" w:hanging="340"/>
      </w:pPr>
      <w:rPr>
        <w:rFonts w:ascii="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
      <w:lvlJc w:val="left"/>
      <w:pPr>
        <w:tabs>
          <w:tab w:val="num" w:pos="3061"/>
        </w:tabs>
        <w:ind w:left="3061" w:hanging="340"/>
      </w:pPr>
      <w:rPr>
        <w:rFonts w:ascii="9999999" w:hAnsi="9999999"/>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5B4021E"/>
    <w:multiLevelType w:val="hybridMultilevel"/>
    <w:tmpl w:val="D47407CE"/>
    <w:lvl w:ilvl="0" w:tplc="8870C36E">
      <w:start w:val="1"/>
      <w:numFmt w:val="lowerRoman"/>
      <w:lvlText w:val="(%1)"/>
      <w:lvlJc w:val="left"/>
      <w:pPr>
        <w:ind w:left="1146" w:hanging="360"/>
      </w:pPr>
      <w:rPr>
        <w:rFonts w:hint="default"/>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9" w15:restartNumberingAfterBreak="0">
    <w:nsid w:val="39843517"/>
    <w:multiLevelType w:val="multilevel"/>
    <w:tmpl w:val="6D1C3B0E"/>
    <w:lvl w:ilvl="0">
      <w:start w:val="1"/>
      <w:numFmt w:val="decimal"/>
      <w:lvlText w:val="%1."/>
      <w:lvlJc w:val="left"/>
      <w:pPr>
        <w:ind w:left="557"/>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1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0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7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B404C9A"/>
    <w:multiLevelType w:val="hybridMultilevel"/>
    <w:tmpl w:val="FD58D5AE"/>
    <w:lvl w:ilvl="0" w:tplc="F67469E8">
      <w:start w:val="1"/>
      <w:numFmt w:val="lowerLetter"/>
      <w:lvlText w:val="%1)"/>
      <w:lvlJc w:val="center"/>
      <w:pPr>
        <w:ind w:left="1024" w:hanging="360"/>
      </w:pPr>
      <w:rPr>
        <w:rFonts w:hint="default"/>
      </w:rPr>
    </w:lvl>
    <w:lvl w:ilvl="1" w:tplc="04100019" w:tentative="1">
      <w:start w:val="1"/>
      <w:numFmt w:val="lowerLetter"/>
      <w:lvlText w:val="%2."/>
      <w:lvlJc w:val="left"/>
      <w:pPr>
        <w:ind w:left="1744" w:hanging="360"/>
      </w:pPr>
    </w:lvl>
    <w:lvl w:ilvl="2" w:tplc="0410001B" w:tentative="1">
      <w:start w:val="1"/>
      <w:numFmt w:val="lowerRoman"/>
      <w:lvlText w:val="%3."/>
      <w:lvlJc w:val="right"/>
      <w:pPr>
        <w:ind w:left="2464" w:hanging="180"/>
      </w:pPr>
    </w:lvl>
    <w:lvl w:ilvl="3" w:tplc="0410000F" w:tentative="1">
      <w:start w:val="1"/>
      <w:numFmt w:val="decimal"/>
      <w:lvlText w:val="%4."/>
      <w:lvlJc w:val="left"/>
      <w:pPr>
        <w:ind w:left="3184" w:hanging="360"/>
      </w:pPr>
    </w:lvl>
    <w:lvl w:ilvl="4" w:tplc="04100019" w:tentative="1">
      <w:start w:val="1"/>
      <w:numFmt w:val="lowerLetter"/>
      <w:lvlText w:val="%5."/>
      <w:lvlJc w:val="left"/>
      <w:pPr>
        <w:ind w:left="3904" w:hanging="360"/>
      </w:pPr>
    </w:lvl>
    <w:lvl w:ilvl="5" w:tplc="0410001B" w:tentative="1">
      <w:start w:val="1"/>
      <w:numFmt w:val="lowerRoman"/>
      <w:lvlText w:val="%6."/>
      <w:lvlJc w:val="right"/>
      <w:pPr>
        <w:ind w:left="4624" w:hanging="180"/>
      </w:pPr>
    </w:lvl>
    <w:lvl w:ilvl="6" w:tplc="0410000F" w:tentative="1">
      <w:start w:val="1"/>
      <w:numFmt w:val="decimal"/>
      <w:lvlText w:val="%7."/>
      <w:lvlJc w:val="left"/>
      <w:pPr>
        <w:ind w:left="5344" w:hanging="360"/>
      </w:pPr>
    </w:lvl>
    <w:lvl w:ilvl="7" w:tplc="04100019" w:tentative="1">
      <w:start w:val="1"/>
      <w:numFmt w:val="lowerLetter"/>
      <w:lvlText w:val="%8."/>
      <w:lvlJc w:val="left"/>
      <w:pPr>
        <w:ind w:left="6064" w:hanging="360"/>
      </w:pPr>
    </w:lvl>
    <w:lvl w:ilvl="8" w:tplc="0410001B" w:tentative="1">
      <w:start w:val="1"/>
      <w:numFmt w:val="lowerRoman"/>
      <w:lvlText w:val="%9."/>
      <w:lvlJc w:val="right"/>
      <w:pPr>
        <w:ind w:left="6784" w:hanging="180"/>
      </w:pPr>
    </w:lvl>
  </w:abstractNum>
  <w:abstractNum w:abstractNumId="21" w15:restartNumberingAfterBreak="0">
    <w:nsid w:val="3CB111EB"/>
    <w:multiLevelType w:val="multilevel"/>
    <w:tmpl w:val="3AE4CB50"/>
    <w:lvl w:ilvl="0">
      <w:start w:val="1"/>
      <w:numFmt w:val="lowerRoman"/>
      <w:lvlText w:val="%1."/>
      <w:lvlJc w:val="right"/>
      <w:pPr>
        <w:ind w:left="1213" w:hanging="360"/>
      </w:pPr>
      <w:rPr>
        <w:rFonts w:hint="default"/>
      </w:rPr>
    </w:lvl>
    <w:lvl w:ilvl="1" w:tentative="1">
      <w:start w:val="1"/>
      <w:numFmt w:val="bullet"/>
      <w:lvlText w:val="o"/>
      <w:lvlJc w:val="left"/>
      <w:pPr>
        <w:ind w:left="1933" w:hanging="360"/>
      </w:pPr>
      <w:rPr>
        <w:rFonts w:ascii="Courier New" w:hAnsi="Courier New" w:cs="Courier New" w:hint="default"/>
      </w:rPr>
    </w:lvl>
    <w:lvl w:ilvl="2" w:tentative="1">
      <w:start w:val="1"/>
      <w:numFmt w:val="bullet"/>
      <w:lvlText w:val=""/>
      <w:lvlJc w:val="left"/>
      <w:pPr>
        <w:ind w:left="2653" w:hanging="360"/>
      </w:pPr>
      <w:rPr>
        <w:rFonts w:ascii="Wingdings" w:hAnsi="Wingdings" w:hint="default"/>
      </w:rPr>
    </w:lvl>
    <w:lvl w:ilvl="3" w:tentative="1">
      <w:start w:val="1"/>
      <w:numFmt w:val="bullet"/>
      <w:lvlText w:val=""/>
      <w:lvlJc w:val="left"/>
      <w:pPr>
        <w:ind w:left="3373" w:hanging="360"/>
      </w:pPr>
      <w:rPr>
        <w:rFonts w:ascii="Symbol" w:hAnsi="Symbol" w:hint="default"/>
      </w:rPr>
    </w:lvl>
    <w:lvl w:ilvl="4" w:tentative="1">
      <w:start w:val="1"/>
      <w:numFmt w:val="bullet"/>
      <w:lvlText w:val="o"/>
      <w:lvlJc w:val="left"/>
      <w:pPr>
        <w:ind w:left="4093" w:hanging="360"/>
      </w:pPr>
      <w:rPr>
        <w:rFonts w:ascii="Courier New" w:hAnsi="Courier New" w:cs="Courier New" w:hint="default"/>
      </w:rPr>
    </w:lvl>
    <w:lvl w:ilvl="5" w:tentative="1">
      <w:start w:val="1"/>
      <w:numFmt w:val="bullet"/>
      <w:lvlText w:val=""/>
      <w:lvlJc w:val="left"/>
      <w:pPr>
        <w:ind w:left="4813" w:hanging="360"/>
      </w:pPr>
      <w:rPr>
        <w:rFonts w:ascii="Wingdings" w:hAnsi="Wingdings" w:hint="default"/>
      </w:rPr>
    </w:lvl>
    <w:lvl w:ilvl="6" w:tentative="1">
      <w:start w:val="1"/>
      <w:numFmt w:val="bullet"/>
      <w:lvlText w:val=""/>
      <w:lvlJc w:val="left"/>
      <w:pPr>
        <w:ind w:left="5533" w:hanging="360"/>
      </w:pPr>
      <w:rPr>
        <w:rFonts w:ascii="Symbol" w:hAnsi="Symbol" w:hint="default"/>
      </w:rPr>
    </w:lvl>
    <w:lvl w:ilvl="7" w:tentative="1">
      <w:start w:val="1"/>
      <w:numFmt w:val="bullet"/>
      <w:lvlText w:val="o"/>
      <w:lvlJc w:val="left"/>
      <w:pPr>
        <w:ind w:left="6253" w:hanging="360"/>
      </w:pPr>
      <w:rPr>
        <w:rFonts w:ascii="Courier New" w:hAnsi="Courier New" w:cs="Courier New" w:hint="default"/>
      </w:rPr>
    </w:lvl>
    <w:lvl w:ilvl="8" w:tentative="1">
      <w:start w:val="1"/>
      <w:numFmt w:val="bullet"/>
      <w:lvlText w:val=""/>
      <w:lvlJc w:val="left"/>
      <w:pPr>
        <w:ind w:left="6973" w:hanging="360"/>
      </w:pPr>
      <w:rPr>
        <w:rFonts w:ascii="Wingdings" w:hAnsi="Wingdings" w:hint="default"/>
      </w:rPr>
    </w:lvl>
  </w:abstractNum>
  <w:abstractNum w:abstractNumId="22" w15:restartNumberingAfterBreak="0">
    <w:nsid w:val="430D130F"/>
    <w:multiLevelType w:val="multilevel"/>
    <w:tmpl w:val="496E6AAA"/>
    <w:lvl w:ilvl="0">
      <w:start w:val="1"/>
      <w:numFmt w:val="decimal"/>
      <w:lvlText w:val="%1."/>
      <w:lvlJc w:val="left"/>
      <w:pPr>
        <w:ind w:left="428"/>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4175EFA"/>
    <w:multiLevelType w:val="hybridMultilevel"/>
    <w:tmpl w:val="C23E4538"/>
    <w:lvl w:ilvl="0" w:tplc="FD16E01A">
      <w:start w:val="1"/>
      <w:numFmt w:val="bullet"/>
      <w:lvlText w:val="-"/>
      <w:lvlJc w:val="left"/>
      <w:pPr>
        <w:ind w:left="1070" w:hanging="360"/>
      </w:pPr>
      <w:rPr>
        <w:rFonts w:ascii="Courier New" w:hAnsi="Courier New"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24" w15:restartNumberingAfterBreak="0">
    <w:nsid w:val="44C1695D"/>
    <w:multiLevelType w:val="hybridMultilevel"/>
    <w:tmpl w:val="92FE829E"/>
    <w:lvl w:ilvl="0" w:tplc="0410000F">
      <w:start w:val="1"/>
      <w:numFmt w:val="decimal"/>
      <w:lvlText w:val="%1."/>
      <w:lvlJc w:val="left"/>
      <w:pPr>
        <w:ind w:left="564"/>
      </w:pPr>
      <w:rPr>
        <w:b w:val="0"/>
        <w:i w:val="0"/>
        <w:strike w:val="0"/>
        <w:dstrike w:val="0"/>
        <w:color w:val="000000"/>
        <w:sz w:val="22"/>
        <w:szCs w:val="22"/>
        <w:u w:val="none" w:color="000000"/>
        <w:bdr w:val="none" w:sz="0" w:space="0" w:color="auto"/>
        <w:shd w:val="clear" w:color="auto" w:fill="auto"/>
        <w:vertAlign w:val="baseline"/>
      </w:rPr>
    </w:lvl>
    <w:lvl w:ilvl="1" w:tplc="C22EEE2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9CC1E1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E0EEE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C8270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36C48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DD8FC2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16A8FF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4EA027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57847AC"/>
    <w:multiLevelType w:val="hybridMultilevel"/>
    <w:tmpl w:val="28C42A22"/>
    <w:lvl w:ilvl="0" w:tplc="0410000F">
      <w:start w:val="1"/>
      <w:numFmt w:val="decimal"/>
      <w:lvlText w:val="%1."/>
      <w:lvlJc w:val="left"/>
      <w:pPr>
        <w:ind w:left="360"/>
      </w:pPr>
      <w:rPr>
        <w:b w:val="0"/>
        <w:i w:val="0"/>
        <w:strike w:val="0"/>
        <w:dstrike w:val="0"/>
        <w:color w:val="000000"/>
        <w:sz w:val="22"/>
        <w:szCs w:val="22"/>
        <w:u w:val="none" w:color="000000"/>
        <w:bdr w:val="none" w:sz="0" w:space="0" w:color="auto"/>
        <w:shd w:val="clear" w:color="auto" w:fill="auto"/>
        <w:vertAlign w:val="baseline"/>
      </w:rPr>
    </w:lvl>
    <w:lvl w:ilvl="1" w:tplc="A964110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6609A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C46294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3423E0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1C875C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8D0B5E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30222C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00829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5952502"/>
    <w:multiLevelType w:val="multilevel"/>
    <w:tmpl w:val="5B52AC0A"/>
    <w:lvl w:ilvl="0">
      <w:start w:val="1"/>
      <w:numFmt w:val="decimal"/>
      <w:lvlText w:val="%1."/>
      <w:lvlJc w:val="left"/>
      <w:pPr>
        <w:ind w:left="557"/>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5A475AA"/>
    <w:multiLevelType w:val="hybridMultilevel"/>
    <w:tmpl w:val="2692FB1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63D49E3"/>
    <w:multiLevelType w:val="hybridMultilevel"/>
    <w:tmpl w:val="F82441EC"/>
    <w:lvl w:ilvl="0" w:tplc="0410000F">
      <w:start w:val="1"/>
      <w:numFmt w:val="decimal"/>
      <w:lvlText w:val="%1."/>
      <w:lvlJc w:val="left"/>
      <w:pPr>
        <w:ind w:left="360"/>
      </w:pPr>
      <w:rPr>
        <w:b w:val="0"/>
        <w:i w:val="0"/>
        <w:strike w:val="0"/>
        <w:dstrike w:val="0"/>
        <w:color w:val="000000"/>
        <w:sz w:val="22"/>
        <w:szCs w:val="22"/>
        <w:u w:val="none" w:color="000000"/>
        <w:bdr w:val="none" w:sz="0" w:space="0" w:color="auto"/>
        <w:shd w:val="clear" w:color="auto" w:fill="auto"/>
        <w:vertAlign w:val="baseline"/>
      </w:rPr>
    </w:lvl>
    <w:lvl w:ilvl="1" w:tplc="3C10AEF2">
      <w:start w:val="1"/>
      <w:numFmt w:val="bullet"/>
      <w:lvlText w:val="-"/>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2C007AEC">
      <w:start w:val="1"/>
      <w:numFmt w:val="bullet"/>
      <w:lvlText w:val="▪"/>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537646FE">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F70404D8">
      <w:start w:val="1"/>
      <w:numFmt w:val="bullet"/>
      <w:lvlText w:val="o"/>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38463E36">
      <w:start w:val="1"/>
      <w:numFmt w:val="bullet"/>
      <w:lvlText w:val="▪"/>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FD8CA846">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F97A3F4A">
      <w:start w:val="1"/>
      <w:numFmt w:val="bullet"/>
      <w:lvlText w:val="o"/>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55843F3A">
      <w:start w:val="1"/>
      <w:numFmt w:val="bullet"/>
      <w:lvlText w:val="▪"/>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72C36B0"/>
    <w:multiLevelType w:val="hybridMultilevel"/>
    <w:tmpl w:val="5FE424BE"/>
    <w:lvl w:ilvl="0" w:tplc="04100017">
      <w:start w:val="1"/>
      <w:numFmt w:val="lowerLetter"/>
      <w:lvlText w:val="%1)"/>
      <w:lvlJc w:val="left"/>
      <w:pPr>
        <w:ind w:left="1287" w:hanging="360"/>
      </w:pPr>
    </w:lvl>
    <w:lvl w:ilvl="1" w:tplc="04100019">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0" w15:restartNumberingAfterBreak="0">
    <w:nsid w:val="4F41359F"/>
    <w:multiLevelType w:val="hybridMultilevel"/>
    <w:tmpl w:val="85AA67C4"/>
    <w:lvl w:ilvl="0" w:tplc="04100019">
      <w:start w:val="1"/>
      <w:numFmt w:val="lowerLetter"/>
      <w:lvlText w:val="%1."/>
      <w:lvlJc w:val="left"/>
      <w:pPr>
        <w:ind w:left="1712" w:hanging="360"/>
      </w:pPr>
    </w:lvl>
    <w:lvl w:ilvl="1" w:tplc="04100019" w:tentative="1">
      <w:start w:val="1"/>
      <w:numFmt w:val="lowerLetter"/>
      <w:lvlText w:val="%2."/>
      <w:lvlJc w:val="left"/>
      <w:pPr>
        <w:ind w:left="2432" w:hanging="360"/>
      </w:pPr>
    </w:lvl>
    <w:lvl w:ilvl="2" w:tplc="0410001B" w:tentative="1">
      <w:start w:val="1"/>
      <w:numFmt w:val="lowerRoman"/>
      <w:lvlText w:val="%3."/>
      <w:lvlJc w:val="right"/>
      <w:pPr>
        <w:ind w:left="3152" w:hanging="180"/>
      </w:pPr>
    </w:lvl>
    <w:lvl w:ilvl="3" w:tplc="0410000F" w:tentative="1">
      <w:start w:val="1"/>
      <w:numFmt w:val="decimal"/>
      <w:lvlText w:val="%4."/>
      <w:lvlJc w:val="left"/>
      <w:pPr>
        <w:ind w:left="3872" w:hanging="360"/>
      </w:pPr>
    </w:lvl>
    <w:lvl w:ilvl="4" w:tplc="04100019" w:tentative="1">
      <w:start w:val="1"/>
      <w:numFmt w:val="lowerLetter"/>
      <w:lvlText w:val="%5."/>
      <w:lvlJc w:val="left"/>
      <w:pPr>
        <w:ind w:left="4592" w:hanging="360"/>
      </w:pPr>
    </w:lvl>
    <w:lvl w:ilvl="5" w:tplc="0410001B" w:tentative="1">
      <w:start w:val="1"/>
      <w:numFmt w:val="lowerRoman"/>
      <w:lvlText w:val="%6."/>
      <w:lvlJc w:val="right"/>
      <w:pPr>
        <w:ind w:left="5312" w:hanging="180"/>
      </w:pPr>
    </w:lvl>
    <w:lvl w:ilvl="6" w:tplc="0410000F" w:tentative="1">
      <w:start w:val="1"/>
      <w:numFmt w:val="decimal"/>
      <w:lvlText w:val="%7."/>
      <w:lvlJc w:val="left"/>
      <w:pPr>
        <w:ind w:left="6032" w:hanging="360"/>
      </w:pPr>
    </w:lvl>
    <w:lvl w:ilvl="7" w:tplc="04100019" w:tentative="1">
      <w:start w:val="1"/>
      <w:numFmt w:val="lowerLetter"/>
      <w:lvlText w:val="%8."/>
      <w:lvlJc w:val="left"/>
      <w:pPr>
        <w:ind w:left="6752" w:hanging="360"/>
      </w:pPr>
    </w:lvl>
    <w:lvl w:ilvl="8" w:tplc="0410001B" w:tentative="1">
      <w:start w:val="1"/>
      <w:numFmt w:val="lowerRoman"/>
      <w:lvlText w:val="%9."/>
      <w:lvlJc w:val="right"/>
      <w:pPr>
        <w:ind w:left="7472" w:hanging="180"/>
      </w:pPr>
    </w:lvl>
  </w:abstractNum>
  <w:abstractNum w:abstractNumId="31" w15:restartNumberingAfterBreak="0">
    <w:nsid w:val="516139F9"/>
    <w:multiLevelType w:val="hybridMultilevel"/>
    <w:tmpl w:val="BF42D542"/>
    <w:lvl w:ilvl="0" w:tplc="0410000F">
      <w:start w:val="1"/>
      <w:numFmt w:val="decimal"/>
      <w:lvlText w:val="%1."/>
      <w:lvlJc w:val="left"/>
      <w:pPr>
        <w:ind w:left="557"/>
      </w:pPr>
      <w:rPr>
        <w:b w:val="0"/>
        <w:i w:val="0"/>
        <w:strike w:val="0"/>
        <w:dstrike w:val="0"/>
        <w:color w:val="000000"/>
        <w:sz w:val="22"/>
        <w:szCs w:val="22"/>
        <w:u w:val="none" w:color="000000"/>
        <w:bdr w:val="none" w:sz="0" w:space="0" w:color="auto"/>
        <w:shd w:val="clear" w:color="auto" w:fill="auto"/>
        <w:vertAlign w:val="baseline"/>
      </w:rPr>
    </w:lvl>
    <w:lvl w:ilvl="1" w:tplc="C06EE8D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14C1BD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C9A3B4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BB24CA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F1A1FF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CA6EC1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900587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D881F1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311781F"/>
    <w:multiLevelType w:val="hybridMultilevel"/>
    <w:tmpl w:val="40F2156C"/>
    <w:lvl w:ilvl="0" w:tplc="01A0966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8E812B7"/>
    <w:multiLevelType w:val="multilevel"/>
    <w:tmpl w:val="3AE4CB50"/>
    <w:lvl w:ilvl="0">
      <w:start w:val="1"/>
      <w:numFmt w:val="lowerRoman"/>
      <w:lvlText w:val="%1."/>
      <w:lvlJc w:val="right"/>
      <w:pPr>
        <w:ind w:left="1213" w:hanging="360"/>
      </w:pPr>
      <w:rPr>
        <w:rFonts w:hint="default"/>
      </w:rPr>
    </w:lvl>
    <w:lvl w:ilvl="1" w:tentative="1">
      <w:start w:val="1"/>
      <w:numFmt w:val="bullet"/>
      <w:lvlText w:val="o"/>
      <w:lvlJc w:val="left"/>
      <w:pPr>
        <w:ind w:left="1933" w:hanging="360"/>
      </w:pPr>
      <w:rPr>
        <w:rFonts w:ascii="Courier New" w:hAnsi="Courier New" w:cs="Courier New" w:hint="default"/>
      </w:rPr>
    </w:lvl>
    <w:lvl w:ilvl="2" w:tentative="1">
      <w:start w:val="1"/>
      <w:numFmt w:val="bullet"/>
      <w:lvlText w:val=""/>
      <w:lvlJc w:val="left"/>
      <w:pPr>
        <w:ind w:left="2653" w:hanging="360"/>
      </w:pPr>
      <w:rPr>
        <w:rFonts w:ascii="Wingdings" w:hAnsi="Wingdings" w:hint="default"/>
      </w:rPr>
    </w:lvl>
    <w:lvl w:ilvl="3" w:tentative="1">
      <w:start w:val="1"/>
      <w:numFmt w:val="bullet"/>
      <w:lvlText w:val=""/>
      <w:lvlJc w:val="left"/>
      <w:pPr>
        <w:ind w:left="3373" w:hanging="360"/>
      </w:pPr>
      <w:rPr>
        <w:rFonts w:ascii="Symbol" w:hAnsi="Symbol" w:hint="default"/>
      </w:rPr>
    </w:lvl>
    <w:lvl w:ilvl="4" w:tentative="1">
      <w:start w:val="1"/>
      <w:numFmt w:val="bullet"/>
      <w:lvlText w:val="o"/>
      <w:lvlJc w:val="left"/>
      <w:pPr>
        <w:ind w:left="4093" w:hanging="360"/>
      </w:pPr>
      <w:rPr>
        <w:rFonts w:ascii="Courier New" w:hAnsi="Courier New" w:cs="Courier New" w:hint="default"/>
      </w:rPr>
    </w:lvl>
    <w:lvl w:ilvl="5" w:tentative="1">
      <w:start w:val="1"/>
      <w:numFmt w:val="bullet"/>
      <w:lvlText w:val=""/>
      <w:lvlJc w:val="left"/>
      <w:pPr>
        <w:ind w:left="4813" w:hanging="360"/>
      </w:pPr>
      <w:rPr>
        <w:rFonts w:ascii="Wingdings" w:hAnsi="Wingdings" w:hint="default"/>
      </w:rPr>
    </w:lvl>
    <w:lvl w:ilvl="6" w:tentative="1">
      <w:start w:val="1"/>
      <w:numFmt w:val="bullet"/>
      <w:lvlText w:val=""/>
      <w:lvlJc w:val="left"/>
      <w:pPr>
        <w:ind w:left="5533" w:hanging="360"/>
      </w:pPr>
      <w:rPr>
        <w:rFonts w:ascii="Symbol" w:hAnsi="Symbol" w:hint="default"/>
      </w:rPr>
    </w:lvl>
    <w:lvl w:ilvl="7" w:tentative="1">
      <w:start w:val="1"/>
      <w:numFmt w:val="bullet"/>
      <w:lvlText w:val="o"/>
      <w:lvlJc w:val="left"/>
      <w:pPr>
        <w:ind w:left="6253" w:hanging="360"/>
      </w:pPr>
      <w:rPr>
        <w:rFonts w:ascii="Courier New" w:hAnsi="Courier New" w:cs="Courier New" w:hint="default"/>
      </w:rPr>
    </w:lvl>
    <w:lvl w:ilvl="8" w:tentative="1">
      <w:start w:val="1"/>
      <w:numFmt w:val="bullet"/>
      <w:lvlText w:val=""/>
      <w:lvlJc w:val="left"/>
      <w:pPr>
        <w:ind w:left="6973" w:hanging="360"/>
      </w:pPr>
      <w:rPr>
        <w:rFonts w:ascii="Wingdings" w:hAnsi="Wingdings" w:hint="default"/>
      </w:rPr>
    </w:lvl>
  </w:abstractNum>
  <w:abstractNum w:abstractNumId="34" w15:restartNumberingAfterBreak="0">
    <w:nsid w:val="591F3AFA"/>
    <w:multiLevelType w:val="hybridMultilevel"/>
    <w:tmpl w:val="44BA12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A1B7DC8"/>
    <w:multiLevelType w:val="hybridMultilevel"/>
    <w:tmpl w:val="C45C8198"/>
    <w:lvl w:ilvl="0" w:tplc="0410000F">
      <w:start w:val="1"/>
      <w:numFmt w:val="decimal"/>
      <w:lvlText w:val="%1."/>
      <w:lvlJc w:val="left"/>
      <w:pPr>
        <w:ind w:left="557"/>
      </w:pPr>
      <w:rPr>
        <w:b w:val="0"/>
        <w:i w:val="0"/>
        <w:strike w:val="0"/>
        <w:dstrike w:val="0"/>
        <w:color w:val="000000"/>
        <w:sz w:val="22"/>
        <w:szCs w:val="22"/>
        <w:u w:val="none" w:color="000000"/>
        <w:bdr w:val="none" w:sz="0" w:space="0" w:color="auto"/>
        <w:shd w:val="clear" w:color="auto" w:fill="auto"/>
        <w:vertAlign w:val="baseline"/>
      </w:rPr>
    </w:lvl>
    <w:lvl w:ilvl="1" w:tplc="7582833A">
      <w:start w:val="1"/>
      <w:numFmt w:val="lowerLetter"/>
      <w:lvlText w:val="%2"/>
      <w:lvlJc w:val="left"/>
      <w:pPr>
        <w:ind w:left="11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FC66914">
      <w:start w:val="1"/>
      <w:numFmt w:val="lowerRoman"/>
      <w:lvlText w:val="%3"/>
      <w:lvlJc w:val="left"/>
      <w:pPr>
        <w:ind w:left="18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018CD7A">
      <w:start w:val="1"/>
      <w:numFmt w:val="decimal"/>
      <w:lvlText w:val="%4"/>
      <w:lvlJc w:val="left"/>
      <w:pPr>
        <w:ind w:left="25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24EDE7C">
      <w:start w:val="1"/>
      <w:numFmt w:val="lowerLetter"/>
      <w:lvlText w:val="%5"/>
      <w:lvlJc w:val="left"/>
      <w:pPr>
        <w:ind w:left="32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35CFC96">
      <w:start w:val="1"/>
      <w:numFmt w:val="lowerRoman"/>
      <w:lvlText w:val="%6"/>
      <w:lvlJc w:val="left"/>
      <w:pPr>
        <w:ind w:left="39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E4459B8">
      <w:start w:val="1"/>
      <w:numFmt w:val="decimal"/>
      <w:lvlText w:val="%7"/>
      <w:lvlJc w:val="left"/>
      <w:pPr>
        <w:ind w:left="47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B7416AC">
      <w:start w:val="1"/>
      <w:numFmt w:val="lowerLetter"/>
      <w:lvlText w:val="%8"/>
      <w:lvlJc w:val="left"/>
      <w:pPr>
        <w:ind w:left="54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85E4474">
      <w:start w:val="1"/>
      <w:numFmt w:val="lowerRoman"/>
      <w:lvlText w:val="%9"/>
      <w:lvlJc w:val="left"/>
      <w:pPr>
        <w:ind w:left="61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AFC413C"/>
    <w:multiLevelType w:val="hybridMultilevel"/>
    <w:tmpl w:val="CCF452D0"/>
    <w:lvl w:ilvl="0" w:tplc="0410000F">
      <w:start w:val="1"/>
      <w:numFmt w:val="decimal"/>
      <w:lvlText w:val="%1."/>
      <w:lvlJc w:val="left"/>
      <w:pPr>
        <w:ind w:left="428"/>
      </w:pPr>
      <w:rPr>
        <w:b w:val="0"/>
        <w:i w:val="0"/>
        <w:strike w:val="0"/>
        <w:dstrike w:val="0"/>
        <w:color w:val="000000"/>
        <w:sz w:val="22"/>
        <w:szCs w:val="22"/>
        <w:u w:val="none" w:color="000000"/>
        <w:bdr w:val="none" w:sz="0" w:space="0" w:color="auto"/>
        <w:shd w:val="clear" w:color="auto" w:fill="auto"/>
        <w:vertAlign w:val="baseline"/>
      </w:rPr>
    </w:lvl>
    <w:lvl w:ilvl="1" w:tplc="78D276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4E14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834F12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14660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1DEE9D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B80588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A14996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01243F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CC367C4"/>
    <w:multiLevelType w:val="multilevel"/>
    <w:tmpl w:val="FEF21424"/>
    <w:lvl w:ilvl="0">
      <w:start w:val="1"/>
      <w:numFmt w:val="decimal"/>
      <w:lvlText w:val="%1."/>
      <w:lvlJc w:val="left"/>
      <w:pPr>
        <w:ind w:left="564"/>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FC422DE"/>
    <w:multiLevelType w:val="multilevel"/>
    <w:tmpl w:val="496E6AAA"/>
    <w:lvl w:ilvl="0">
      <w:start w:val="1"/>
      <w:numFmt w:val="decimal"/>
      <w:lvlText w:val="%1."/>
      <w:lvlJc w:val="left"/>
      <w:pPr>
        <w:ind w:left="428"/>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2937223"/>
    <w:multiLevelType w:val="hybridMultilevel"/>
    <w:tmpl w:val="9D287DB8"/>
    <w:lvl w:ilvl="0" w:tplc="6C9E723A">
      <w:start w:val="1"/>
      <w:numFmt w:val="lowerLetter"/>
      <w:lvlText w:val="%1)"/>
      <w:lvlJc w:val="left"/>
      <w:pPr>
        <w:ind w:left="1145" w:hanging="360"/>
      </w:pPr>
      <w:rPr>
        <w:b/>
        <w:bCs/>
      </w:r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40" w15:restartNumberingAfterBreak="0">
    <w:nsid w:val="62EF2598"/>
    <w:multiLevelType w:val="hybridMultilevel"/>
    <w:tmpl w:val="FEFC991C"/>
    <w:lvl w:ilvl="0" w:tplc="04100005">
      <w:start w:val="1"/>
      <w:numFmt w:val="bullet"/>
      <w:lvlText w:val=""/>
      <w:lvlJc w:val="left"/>
      <w:pPr>
        <w:ind w:left="1277" w:hanging="360"/>
      </w:pPr>
      <w:rPr>
        <w:rFonts w:ascii="Wingdings" w:hAnsi="Wingdings" w:hint="default"/>
      </w:rPr>
    </w:lvl>
    <w:lvl w:ilvl="1" w:tplc="04100003" w:tentative="1">
      <w:start w:val="1"/>
      <w:numFmt w:val="bullet"/>
      <w:lvlText w:val="o"/>
      <w:lvlJc w:val="left"/>
      <w:pPr>
        <w:ind w:left="1997" w:hanging="360"/>
      </w:pPr>
      <w:rPr>
        <w:rFonts w:ascii="Courier New" w:hAnsi="Courier New" w:cs="Courier New" w:hint="default"/>
      </w:rPr>
    </w:lvl>
    <w:lvl w:ilvl="2" w:tplc="04100005" w:tentative="1">
      <w:start w:val="1"/>
      <w:numFmt w:val="bullet"/>
      <w:lvlText w:val=""/>
      <w:lvlJc w:val="left"/>
      <w:pPr>
        <w:ind w:left="2717" w:hanging="360"/>
      </w:pPr>
      <w:rPr>
        <w:rFonts w:ascii="Wingdings" w:hAnsi="Wingdings" w:hint="default"/>
      </w:rPr>
    </w:lvl>
    <w:lvl w:ilvl="3" w:tplc="04100001" w:tentative="1">
      <w:start w:val="1"/>
      <w:numFmt w:val="bullet"/>
      <w:lvlText w:val=""/>
      <w:lvlJc w:val="left"/>
      <w:pPr>
        <w:ind w:left="3437" w:hanging="360"/>
      </w:pPr>
      <w:rPr>
        <w:rFonts w:ascii="Symbol" w:hAnsi="Symbol" w:hint="default"/>
      </w:rPr>
    </w:lvl>
    <w:lvl w:ilvl="4" w:tplc="04100003" w:tentative="1">
      <w:start w:val="1"/>
      <w:numFmt w:val="bullet"/>
      <w:lvlText w:val="o"/>
      <w:lvlJc w:val="left"/>
      <w:pPr>
        <w:ind w:left="4157" w:hanging="360"/>
      </w:pPr>
      <w:rPr>
        <w:rFonts w:ascii="Courier New" w:hAnsi="Courier New" w:cs="Courier New" w:hint="default"/>
      </w:rPr>
    </w:lvl>
    <w:lvl w:ilvl="5" w:tplc="04100005" w:tentative="1">
      <w:start w:val="1"/>
      <w:numFmt w:val="bullet"/>
      <w:lvlText w:val=""/>
      <w:lvlJc w:val="left"/>
      <w:pPr>
        <w:ind w:left="4877" w:hanging="360"/>
      </w:pPr>
      <w:rPr>
        <w:rFonts w:ascii="Wingdings" w:hAnsi="Wingdings" w:hint="default"/>
      </w:rPr>
    </w:lvl>
    <w:lvl w:ilvl="6" w:tplc="04100001" w:tentative="1">
      <w:start w:val="1"/>
      <w:numFmt w:val="bullet"/>
      <w:lvlText w:val=""/>
      <w:lvlJc w:val="left"/>
      <w:pPr>
        <w:ind w:left="5597" w:hanging="360"/>
      </w:pPr>
      <w:rPr>
        <w:rFonts w:ascii="Symbol" w:hAnsi="Symbol" w:hint="default"/>
      </w:rPr>
    </w:lvl>
    <w:lvl w:ilvl="7" w:tplc="04100003" w:tentative="1">
      <w:start w:val="1"/>
      <w:numFmt w:val="bullet"/>
      <w:lvlText w:val="o"/>
      <w:lvlJc w:val="left"/>
      <w:pPr>
        <w:ind w:left="6317" w:hanging="360"/>
      </w:pPr>
      <w:rPr>
        <w:rFonts w:ascii="Courier New" w:hAnsi="Courier New" w:cs="Courier New" w:hint="default"/>
      </w:rPr>
    </w:lvl>
    <w:lvl w:ilvl="8" w:tplc="04100005" w:tentative="1">
      <w:start w:val="1"/>
      <w:numFmt w:val="bullet"/>
      <w:lvlText w:val=""/>
      <w:lvlJc w:val="left"/>
      <w:pPr>
        <w:ind w:left="7037" w:hanging="360"/>
      </w:pPr>
      <w:rPr>
        <w:rFonts w:ascii="Wingdings" w:hAnsi="Wingdings" w:hint="default"/>
      </w:rPr>
    </w:lvl>
  </w:abstractNum>
  <w:abstractNum w:abstractNumId="41" w15:restartNumberingAfterBreak="0">
    <w:nsid w:val="635E5D0F"/>
    <w:multiLevelType w:val="hybridMultilevel"/>
    <w:tmpl w:val="4A7AABC8"/>
    <w:lvl w:ilvl="0" w:tplc="6AC2EDB6">
      <w:start w:val="1"/>
      <w:numFmt w:val="bullet"/>
      <w:lvlText w:val="‒"/>
      <w:lvlJc w:val="left"/>
      <w:pPr>
        <w:ind w:left="1428" w:hanging="360"/>
      </w:pPr>
      <w:rPr>
        <w:rFonts w:ascii="Arial" w:hAnsi="Arial" w:hint="default"/>
        <w:color w:val="auto"/>
        <w:sz w:val="24"/>
      </w:rPr>
    </w:lvl>
    <w:lvl w:ilvl="1" w:tplc="CD8CEFF2">
      <w:numFmt w:val="bullet"/>
      <w:lvlText w:val="-"/>
      <w:lvlJc w:val="left"/>
      <w:pPr>
        <w:ind w:left="1352" w:hanging="360"/>
      </w:pPr>
      <w:rPr>
        <w:rFonts w:ascii="Calibri" w:eastAsiaTheme="minorHAnsi" w:hAnsi="Calibri" w:cs="Calibri"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2" w15:restartNumberingAfterBreak="0">
    <w:nsid w:val="65437DCD"/>
    <w:multiLevelType w:val="multilevel"/>
    <w:tmpl w:val="6D1C3B0E"/>
    <w:lvl w:ilvl="0">
      <w:start w:val="1"/>
      <w:numFmt w:val="decimal"/>
      <w:lvlText w:val="%1."/>
      <w:lvlJc w:val="left"/>
      <w:pPr>
        <w:ind w:left="557"/>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1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0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7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65C86994"/>
    <w:multiLevelType w:val="hybridMultilevel"/>
    <w:tmpl w:val="AFE0C79C"/>
    <w:lvl w:ilvl="0" w:tplc="2A902BC0">
      <w:numFmt w:val="bullet"/>
      <w:lvlText w:val="-"/>
      <w:lvlJc w:val="left"/>
      <w:pPr>
        <w:ind w:left="785" w:hanging="360"/>
      </w:pPr>
      <w:rPr>
        <w:rFonts w:ascii="Calibri" w:eastAsia="Calibri" w:hAnsi="Calibri" w:cs="Calibri" w:hint="default"/>
        <w:color w:val="auto"/>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44" w15:restartNumberingAfterBreak="0">
    <w:nsid w:val="686823CF"/>
    <w:multiLevelType w:val="hybridMultilevel"/>
    <w:tmpl w:val="3F3C68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693C7D19"/>
    <w:multiLevelType w:val="hybridMultilevel"/>
    <w:tmpl w:val="6ADAB4D8"/>
    <w:lvl w:ilvl="0" w:tplc="0410000F">
      <w:start w:val="1"/>
      <w:numFmt w:val="decimal"/>
      <w:lvlText w:val="%1."/>
      <w:lvlJc w:val="left"/>
      <w:pPr>
        <w:ind w:left="428"/>
      </w:pPr>
      <w:rPr>
        <w:b w:val="0"/>
        <w:i w:val="0"/>
        <w:strike w:val="0"/>
        <w:dstrike w:val="0"/>
        <w:color w:val="000000"/>
        <w:sz w:val="22"/>
        <w:szCs w:val="22"/>
        <w:u w:val="none" w:color="000000"/>
        <w:bdr w:val="none" w:sz="0" w:space="0" w:color="auto"/>
        <w:shd w:val="clear" w:color="auto" w:fill="auto"/>
        <w:vertAlign w:val="baseline"/>
      </w:rPr>
    </w:lvl>
    <w:lvl w:ilvl="1" w:tplc="E446E07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FDA7EB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E08D9A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632E9B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16EE55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28B7D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59EDC3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A563AE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AB2027C"/>
    <w:multiLevelType w:val="hybridMultilevel"/>
    <w:tmpl w:val="3EFE2490"/>
    <w:lvl w:ilvl="0" w:tplc="0410000F">
      <w:start w:val="1"/>
      <w:numFmt w:val="decimal"/>
      <w:lvlText w:val="%1."/>
      <w:lvlJc w:val="left"/>
      <w:pPr>
        <w:ind w:left="557"/>
      </w:pPr>
      <w:rPr>
        <w:b w:val="0"/>
        <w:i w:val="0"/>
        <w:strike w:val="0"/>
        <w:dstrike w:val="0"/>
        <w:color w:val="000000"/>
        <w:sz w:val="22"/>
        <w:szCs w:val="22"/>
        <w:u w:val="none" w:color="000000"/>
        <w:bdr w:val="none" w:sz="0" w:space="0" w:color="auto"/>
        <w:shd w:val="clear" w:color="auto" w:fill="auto"/>
        <w:vertAlign w:val="baseline"/>
      </w:rPr>
    </w:lvl>
    <w:lvl w:ilvl="1" w:tplc="AED4A528">
      <w:start w:val="1"/>
      <w:numFmt w:val="lowerLetter"/>
      <w:lvlText w:val="%2"/>
      <w:lvlJc w:val="left"/>
      <w:pPr>
        <w:ind w:left="1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F5676C2">
      <w:start w:val="1"/>
      <w:numFmt w:val="lowerRoman"/>
      <w:lvlText w:val="%3"/>
      <w:lvlJc w:val="left"/>
      <w:pPr>
        <w:ind w:left="1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D3290F2">
      <w:start w:val="1"/>
      <w:numFmt w:val="decimal"/>
      <w:lvlText w:val="%4"/>
      <w:lvlJc w:val="left"/>
      <w:pPr>
        <w:ind w:left="2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C007CA6">
      <w:start w:val="1"/>
      <w:numFmt w:val="lowerLetter"/>
      <w:lvlText w:val="%5"/>
      <w:lvlJc w:val="left"/>
      <w:pPr>
        <w:ind w:left="3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F66B3A8">
      <w:start w:val="1"/>
      <w:numFmt w:val="lowerRoman"/>
      <w:lvlText w:val="%6"/>
      <w:lvlJc w:val="left"/>
      <w:pPr>
        <w:ind w:left="39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F66FD4A">
      <w:start w:val="1"/>
      <w:numFmt w:val="decimal"/>
      <w:lvlText w:val="%7"/>
      <w:lvlJc w:val="left"/>
      <w:pPr>
        <w:ind w:left="46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E724806">
      <w:start w:val="1"/>
      <w:numFmt w:val="lowerLetter"/>
      <w:lvlText w:val="%8"/>
      <w:lvlJc w:val="left"/>
      <w:pPr>
        <w:ind w:left="5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66C53CE">
      <w:start w:val="1"/>
      <w:numFmt w:val="lowerRoman"/>
      <w:lvlText w:val="%9"/>
      <w:lvlJc w:val="left"/>
      <w:pPr>
        <w:ind w:left="6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6ACC7490"/>
    <w:multiLevelType w:val="hybridMultilevel"/>
    <w:tmpl w:val="496E6AAA"/>
    <w:lvl w:ilvl="0" w:tplc="0410000F">
      <w:start w:val="1"/>
      <w:numFmt w:val="decimal"/>
      <w:lvlText w:val="%1."/>
      <w:lvlJc w:val="left"/>
      <w:pPr>
        <w:ind w:left="428"/>
      </w:pPr>
      <w:rPr>
        <w:b w:val="0"/>
        <w:i w:val="0"/>
        <w:strike w:val="0"/>
        <w:dstrike w:val="0"/>
        <w:color w:val="000000"/>
        <w:sz w:val="22"/>
        <w:szCs w:val="22"/>
        <w:u w:val="none" w:color="000000"/>
        <w:bdr w:val="none" w:sz="0" w:space="0" w:color="auto"/>
        <w:shd w:val="clear" w:color="auto" w:fill="auto"/>
        <w:vertAlign w:val="baseline"/>
      </w:rPr>
    </w:lvl>
    <w:lvl w:ilvl="1" w:tplc="CA0E14B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A32B27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6CB81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96F71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404805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91EEBD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914290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2B28AC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6AD549AF"/>
    <w:multiLevelType w:val="multilevel"/>
    <w:tmpl w:val="5074D6C6"/>
    <w:lvl w:ilvl="0">
      <w:start w:val="1"/>
      <w:numFmt w:val="decimal"/>
      <w:lvlText w:val="%1."/>
      <w:lvlJc w:val="left"/>
      <w:pPr>
        <w:tabs>
          <w:tab w:val="num" w:pos="-1077"/>
        </w:tabs>
        <w:ind w:left="-1077" w:hanging="340"/>
      </w:pPr>
      <w:rPr>
        <w:rFonts w:hint="default"/>
        <w:i w:val="0"/>
        <w:color w:val="auto"/>
      </w:rPr>
    </w:lvl>
    <w:lvl w:ilvl="1">
      <w:start w:val="1"/>
      <w:numFmt w:val="bullet"/>
      <w:lvlText w:val=""/>
      <w:lvlJc w:val="left"/>
      <w:pPr>
        <w:tabs>
          <w:tab w:val="num" w:pos="-737"/>
        </w:tabs>
        <w:ind w:left="-737" w:hanging="340"/>
      </w:pPr>
      <w:rPr>
        <w:rFonts w:ascii="Symbol" w:hAnsi="Symbol" w:hint="default"/>
        <w:sz w:val="22"/>
      </w:rPr>
    </w:lvl>
    <w:lvl w:ilvl="2">
      <w:start w:val="1"/>
      <w:numFmt w:val="bullet"/>
      <w:lvlText w:val="-"/>
      <w:lvlJc w:val="left"/>
      <w:pPr>
        <w:tabs>
          <w:tab w:val="num" w:pos="-397"/>
        </w:tabs>
        <w:ind w:left="-397" w:hanging="340"/>
      </w:pPr>
      <w:rPr>
        <w:rFonts w:ascii="9999999" w:hAnsi="9999999" w:hint="default"/>
      </w:rPr>
    </w:lvl>
    <w:lvl w:ilvl="3">
      <w:start w:val="1"/>
      <w:numFmt w:val="bullet"/>
      <w:lvlText w:val=""/>
      <w:lvlJc w:val="left"/>
      <w:pPr>
        <w:tabs>
          <w:tab w:val="num" w:pos="-56"/>
        </w:tabs>
        <w:ind w:left="-56" w:hanging="341"/>
      </w:pPr>
      <w:rPr>
        <w:rFonts w:ascii="Symbol" w:hAnsi="Symbol" w:hint="default"/>
        <w:sz w:val="22"/>
      </w:rPr>
    </w:lvl>
    <w:lvl w:ilvl="4">
      <w:start w:val="1"/>
      <w:numFmt w:val="bullet"/>
      <w:lvlText w:val=""/>
      <w:lvlJc w:val="left"/>
      <w:pPr>
        <w:tabs>
          <w:tab w:val="num" w:pos="284"/>
        </w:tabs>
        <w:ind w:left="284" w:hanging="340"/>
      </w:pPr>
      <w:rPr>
        <w:rFonts w:ascii="Symbol" w:hAnsi="Symbol" w:hint="default"/>
      </w:rPr>
    </w:lvl>
    <w:lvl w:ilvl="5">
      <w:start w:val="1"/>
      <w:numFmt w:val="bullet"/>
      <w:lvlText w:val=""/>
      <w:lvlJc w:val="left"/>
      <w:pPr>
        <w:tabs>
          <w:tab w:val="num" w:pos="624"/>
        </w:tabs>
        <w:ind w:left="624" w:hanging="340"/>
      </w:pPr>
      <w:rPr>
        <w:rFonts w:ascii="Wingdings" w:hAnsi="Wingdings" w:hint="default"/>
      </w:rPr>
    </w:lvl>
    <w:lvl w:ilvl="6">
      <w:start w:val="1"/>
      <w:numFmt w:val="bullet"/>
      <w:lvlText w:val=""/>
      <w:lvlJc w:val="left"/>
      <w:pPr>
        <w:tabs>
          <w:tab w:val="num" w:pos="964"/>
        </w:tabs>
        <w:ind w:left="964" w:hanging="340"/>
      </w:pPr>
      <w:rPr>
        <w:rFonts w:ascii="Wingdings" w:hAnsi="Wingdings" w:hint="default"/>
      </w:rPr>
    </w:lvl>
    <w:lvl w:ilvl="7">
      <w:start w:val="1"/>
      <w:numFmt w:val="bullet"/>
      <w:lvlText w:val=""/>
      <w:lvlJc w:val="left"/>
      <w:pPr>
        <w:tabs>
          <w:tab w:val="num" w:pos="1304"/>
        </w:tabs>
        <w:ind w:left="1304" w:hanging="340"/>
      </w:pPr>
      <w:rPr>
        <w:rFonts w:ascii="Symbol" w:hAnsi="Symbol" w:hint="default"/>
      </w:rPr>
    </w:lvl>
    <w:lvl w:ilvl="8">
      <w:start w:val="1"/>
      <w:numFmt w:val="bullet"/>
      <w:lvlText w:val=""/>
      <w:lvlJc w:val="left"/>
      <w:pPr>
        <w:tabs>
          <w:tab w:val="num" w:pos="1644"/>
        </w:tabs>
        <w:ind w:left="1644" w:hanging="340"/>
      </w:pPr>
      <w:rPr>
        <w:rFonts w:ascii="Symbol" w:hAnsi="Symbol" w:hint="default"/>
      </w:rPr>
    </w:lvl>
  </w:abstractNum>
  <w:abstractNum w:abstractNumId="49" w15:restartNumberingAfterBreak="0">
    <w:nsid w:val="6B63714E"/>
    <w:multiLevelType w:val="multilevel"/>
    <w:tmpl w:val="6D1C3B0E"/>
    <w:lvl w:ilvl="0">
      <w:start w:val="1"/>
      <w:numFmt w:val="decimal"/>
      <w:lvlText w:val="%1."/>
      <w:lvlJc w:val="left"/>
      <w:pPr>
        <w:ind w:left="557"/>
      </w:pPr>
      <w:rPr>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1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0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7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760D109A"/>
    <w:multiLevelType w:val="hybridMultilevel"/>
    <w:tmpl w:val="114ABCB6"/>
    <w:lvl w:ilvl="0" w:tplc="FFFFFFFF">
      <w:start w:val="1"/>
      <w:numFmt w:val="lowerLetter"/>
      <w:lvlText w:val="%1)"/>
      <w:lvlJc w:val="left"/>
      <w:pPr>
        <w:ind w:left="1287" w:hanging="360"/>
      </w:pPr>
    </w:lvl>
    <w:lvl w:ilvl="1" w:tplc="04100017">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1" w15:restartNumberingAfterBreak="0">
    <w:nsid w:val="7D532BA5"/>
    <w:multiLevelType w:val="hybridMultilevel"/>
    <w:tmpl w:val="3DD44146"/>
    <w:lvl w:ilvl="0" w:tplc="0410000F">
      <w:start w:val="1"/>
      <w:numFmt w:val="decimal"/>
      <w:lvlText w:val="%1."/>
      <w:lvlJc w:val="left"/>
      <w:pPr>
        <w:ind w:left="720" w:hanging="360"/>
      </w:pPr>
    </w:lvl>
    <w:lvl w:ilvl="1" w:tplc="90B6061A">
      <w:start w:val="1"/>
      <w:numFmt w:val="lowerRoman"/>
      <w:lvlText w:val="(%2)"/>
      <w:lvlJc w:val="left"/>
      <w:pPr>
        <w:ind w:left="1800" w:hanging="72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7"/>
  </w:num>
  <w:num w:numId="2">
    <w:abstractNumId w:val="36"/>
  </w:num>
  <w:num w:numId="3">
    <w:abstractNumId w:val="25"/>
  </w:num>
  <w:num w:numId="4">
    <w:abstractNumId w:val="45"/>
  </w:num>
  <w:num w:numId="5">
    <w:abstractNumId w:val="28"/>
  </w:num>
  <w:num w:numId="6">
    <w:abstractNumId w:val="10"/>
  </w:num>
  <w:num w:numId="7">
    <w:abstractNumId w:val="8"/>
  </w:num>
  <w:num w:numId="8">
    <w:abstractNumId w:val="17"/>
  </w:num>
  <w:num w:numId="9">
    <w:abstractNumId w:val="2"/>
  </w:num>
  <w:num w:numId="10">
    <w:abstractNumId w:val="1"/>
  </w:num>
  <w:num w:numId="11">
    <w:abstractNumId w:val="46"/>
  </w:num>
  <w:num w:numId="12">
    <w:abstractNumId w:val="24"/>
  </w:num>
  <w:num w:numId="13">
    <w:abstractNumId w:val="16"/>
  </w:num>
  <w:num w:numId="14">
    <w:abstractNumId w:val="31"/>
  </w:num>
  <w:num w:numId="15">
    <w:abstractNumId w:val="3"/>
  </w:num>
  <w:num w:numId="16">
    <w:abstractNumId w:val="35"/>
  </w:num>
  <w:num w:numId="17">
    <w:abstractNumId w:val="49"/>
  </w:num>
  <w:num w:numId="18">
    <w:abstractNumId w:val="37"/>
  </w:num>
  <w:num w:numId="19">
    <w:abstractNumId w:val="6"/>
  </w:num>
  <w:num w:numId="20">
    <w:abstractNumId w:val="21"/>
  </w:num>
  <w:num w:numId="21">
    <w:abstractNumId w:val="33"/>
  </w:num>
  <w:num w:numId="22">
    <w:abstractNumId w:val="30"/>
  </w:num>
  <w:num w:numId="23">
    <w:abstractNumId w:val="4"/>
  </w:num>
  <w:num w:numId="24">
    <w:abstractNumId w:val="5"/>
  </w:num>
  <w:num w:numId="25">
    <w:abstractNumId w:val="18"/>
  </w:num>
  <w:num w:numId="26">
    <w:abstractNumId w:val="9"/>
  </w:num>
  <w:num w:numId="27">
    <w:abstractNumId w:val="40"/>
  </w:num>
  <w:num w:numId="28">
    <w:abstractNumId w:val="32"/>
  </w:num>
  <w:num w:numId="29">
    <w:abstractNumId w:val="19"/>
  </w:num>
  <w:num w:numId="30">
    <w:abstractNumId w:val="42"/>
  </w:num>
  <w:num w:numId="31">
    <w:abstractNumId w:val="7"/>
  </w:num>
  <w:num w:numId="32">
    <w:abstractNumId w:val="0"/>
  </w:num>
  <w:num w:numId="33">
    <w:abstractNumId w:val="20"/>
  </w:num>
  <w:num w:numId="34">
    <w:abstractNumId w:val="43"/>
  </w:num>
  <w:num w:numId="35">
    <w:abstractNumId w:val="41"/>
  </w:num>
  <w:num w:numId="36">
    <w:abstractNumId w:val="51"/>
  </w:num>
  <w:num w:numId="37">
    <w:abstractNumId w:val="27"/>
  </w:num>
  <w:num w:numId="38">
    <w:abstractNumId w:val="38"/>
  </w:num>
  <w:num w:numId="39">
    <w:abstractNumId w:val="22"/>
  </w:num>
  <w:num w:numId="40">
    <w:abstractNumId w:val="15"/>
  </w:num>
  <w:num w:numId="41">
    <w:abstractNumId w:val="26"/>
  </w:num>
  <w:num w:numId="42">
    <w:abstractNumId w:val="11"/>
  </w:num>
  <w:num w:numId="43">
    <w:abstractNumId w:val="48"/>
  </w:num>
  <w:num w:numId="44">
    <w:abstractNumId w:val="12"/>
  </w:num>
  <w:num w:numId="45">
    <w:abstractNumId w:val="14"/>
  </w:num>
  <w:num w:numId="46">
    <w:abstractNumId w:val="13"/>
  </w:num>
  <w:num w:numId="47">
    <w:abstractNumId w:val="34"/>
  </w:num>
  <w:num w:numId="48">
    <w:abstractNumId w:val="44"/>
  </w:num>
  <w:num w:numId="49">
    <w:abstractNumId w:val="39"/>
  </w:num>
  <w:num w:numId="50">
    <w:abstractNumId w:val="29"/>
  </w:num>
  <w:num w:numId="51">
    <w:abstractNumId w:val="50"/>
  </w:num>
  <w:num w:numId="52">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9"/>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8E8"/>
    <w:rsid w:val="00001C84"/>
    <w:rsid w:val="00003FD0"/>
    <w:rsid w:val="000045D2"/>
    <w:rsid w:val="00005145"/>
    <w:rsid w:val="000066C2"/>
    <w:rsid w:val="00006DE8"/>
    <w:rsid w:val="0000734E"/>
    <w:rsid w:val="0001031D"/>
    <w:rsid w:val="000114D3"/>
    <w:rsid w:val="00011AFB"/>
    <w:rsid w:val="0001278A"/>
    <w:rsid w:val="00016579"/>
    <w:rsid w:val="000168B3"/>
    <w:rsid w:val="00016DCB"/>
    <w:rsid w:val="00017E15"/>
    <w:rsid w:val="00017F97"/>
    <w:rsid w:val="00022866"/>
    <w:rsid w:val="00023CDB"/>
    <w:rsid w:val="00024200"/>
    <w:rsid w:val="00026927"/>
    <w:rsid w:val="00026EBA"/>
    <w:rsid w:val="00030122"/>
    <w:rsid w:val="00031C70"/>
    <w:rsid w:val="00034BDF"/>
    <w:rsid w:val="00036A84"/>
    <w:rsid w:val="000377FB"/>
    <w:rsid w:val="0004360B"/>
    <w:rsid w:val="000447BB"/>
    <w:rsid w:val="00045FDF"/>
    <w:rsid w:val="0005210D"/>
    <w:rsid w:val="000535E7"/>
    <w:rsid w:val="000543BE"/>
    <w:rsid w:val="000571A5"/>
    <w:rsid w:val="00057EE3"/>
    <w:rsid w:val="00057F33"/>
    <w:rsid w:val="00061665"/>
    <w:rsid w:val="00061B4E"/>
    <w:rsid w:val="00061FA3"/>
    <w:rsid w:val="000629B9"/>
    <w:rsid w:val="00063985"/>
    <w:rsid w:val="000641FB"/>
    <w:rsid w:val="00064523"/>
    <w:rsid w:val="00066140"/>
    <w:rsid w:val="000678B6"/>
    <w:rsid w:val="0007289F"/>
    <w:rsid w:val="000736F8"/>
    <w:rsid w:val="000757AA"/>
    <w:rsid w:val="00082151"/>
    <w:rsid w:val="00083E27"/>
    <w:rsid w:val="00083FCB"/>
    <w:rsid w:val="00084758"/>
    <w:rsid w:val="00085538"/>
    <w:rsid w:val="0008568D"/>
    <w:rsid w:val="00086203"/>
    <w:rsid w:val="000862E4"/>
    <w:rsid w:val="0009046B"/>
    <w:rsid w:val="00091627"/>
    <w:rsid w:val="00093096"/>
    <w:rsid w:val="000932A6"/>
    <w:rsid w:val="00095F72"/>
    <w:rsid w:val="000977D7"/>
    <w:rsid w:val="000978AC"/>
    <w:rsid w:val="000978F5"/>
    <w:rsid w:val="000A148F"/>
    <w:rsid w:val="000A1D3C"/>
    <w:rsid w:val="000A54D2"/>
    <w:rsid w:val="000A6700"/>
    <w:rsid w:val="000A7F2D"/>
    <w:rsid w:val="000B0A3C"/>
    <w:rsid w:val="000B2931"/>
    <w:rsid w:val="000B414F"/>
    <w:rsid w:val="000C0CA2"/>
    <w:rsid w:val="000C3FF5"/>
    <w:rsid w:val="000C50BD"/>
    <w:rsid w:val="000C5DC7"/>
    <w:rsid w:val="000C6DBD"/>
    <w:rsid w:val="000D05D1"/>
    <w:rsid w:val="000D3E1E"/>
    <w:rsid w:val="000D7A0A"/>
    <w:rsid w:val="000E05B0"/>
    <w:rsid w:val="000E0B3C"/>
    <w:rsid w:val="000E0F56"/>
    <w:rsid w:val="000E4D0E"/>
    <w:rsid w:val="000E54CE"/>
    <w:rsid w:val="000E5E82"/>
    <w:rsid w:val="000F0D52"/>
    <w:rsid w:val="000F139F"/>
    <w:rsid w:val="000F1D13"/>
    <w:rsid w:val="000F3214"/>
    <w:rsid w:val="000F40C9"/>
    <w:rsid w:val="000F4132"/>
    <w:rsid w:val="000F4C0A"/>
    <w:rsid w:val="000F5BB9"/>
    <w:rsid w:val="000F630F"/>
    <w:rsid w:val="000F7264"/>
    <w:rsid w:val="0010107C"/>
    <w:rsid w:val="0010176A"/>
    <w:rsid w:val="00102A0E"/>
    <w:rsid w:val="00102AB0"/>
    <w:rsid w:val="00103716"/>
    <w:rsid w:val="00103DD7"/>
    <w:rsid w:val="00103E75"/>
    <w:rsid w:val="00105099"/>
    <w:rsid w:val="0010533D"/>
    <w:rsid w:val="0010562F"/>
    <w:rsid w:val="00106589"/>
    <w:rsid w:val="00106D84"/>
    <w:rsid w:val="0010789D"/>
    <w:rsid w:val="00112562"/>
    <w:rsid w:val="00113A43"/>
    <w:rsid w:val="00115C09"/>
    <w:rsid w:val="00117D01"/>
    <w:rsid w:val="00117D1B"/>
    <w:rsid w:val="00124573"/>
    <w:rsid w:val="00130638"/>
    <w:rsid w:val="001308C6"/>
    <w:rsid w:val="00131E78"/>
    <w:rsid w:val="00132AA8"/>
    <w:rsid w:val="00134755"/>
    <w:rsid w:val="00135809"/>
    <w:rsid w:val="00135E3B"/>
    <w:rsid w:val="001376DF"/>
    <w:rsid w:val="001379C5"/>
    <w:rsid w:val="0014165D"/>
    <w:rsid w:val="00141F5E"/>
    <w:rsid w:val="001437A6"/>
    <w:rsid w:val="00144405"/>
    <w:rsid w:val="001507AC"/>
    <w:rsid w:val="001508D7"/>
    <w:rsid w:val="0015131A"/>
    <w:rsid w:val="001518BC"/>
    <w:rsid w:val="001548E8"/>
    <w:rsid w:val="00155798"/>
    <w:rsid w:val="00155E8B"/>
    <w:rsid w:val="00157ABA"/>
    <w:rsid w:val="00162AFE"/>
    <w:rsid w:val="001656FF"/>
    <w:rsid w:val="0016580D"/>
    <w:rsid w:val="00167227"/>
    <w:rsid w:val="00167375"/>
    <w:rsid w:val="00167A4E"/>
    <w:rsid w:val="001701A6"/>
    <w:rsid w:val="00170588"/>
    <w:rsid w:val="00171D40"/>
    <w:rsid w:val="00171F6E"/>
    <w:rsid w:val="001728A6"/>
    <w:rsid w:val="001741F0"/>
    <w:rsid w:val="00174806"/>
    <w:rsid w:val="00174FD9"/>
    <w:rsid w:val="00177A48"/>
    <w:rsid w:val="001802E1"/>
    <w:rsid w:val="00180DE6"/>
    <w:rsid w:val="00181909"/>
    <w:rsid w:val="0018205F"/>
    <w:rsid w:val="0018226B"/>
    <w:rsid w:val="00186CCD"/>
    <w:rsid w:val="00190655"/>
    <w:rsid w:val="00190864"/>
    <w:rsid w:val="00190DF5"/>
    <w:rsid w:val="001916E7"/>
    <w:rsid w:val="00191CCB"/>
    <w:rsid w:val="00193E66"/>
    <w:rsid w:val="00195AB7"/>
    <w:rsid w:val="00196BF6"/>
    <w:rsid w:val="00196F2C"/>
    <w:rsid w:val="001975AE"/>
    <w:rsid w:val="00197959"/>
    <w:rsid w:val="00197A43"/>
    <w:rsid w:val="001A68C0"/>
    <w:rsid w:val="001B3596"/>
    <w:rsid w:val="001B52FF"/>
    <w:rsid w:val="001B70E4"/>
    <w:rsid w:val="001C11F9"/>
    <w:rsid w:val="001C1910"/>
    <w:rsid w:val="001C416E"/>
    <w:rsid w:val="001C5A2C"/>
    <w:rsid w:val="001C7445"/>
    <w:rsid w:val="001D1F75"/>
    <w:rsid w:val="001D2772"/>
    <w:rsid w:val="001D50B8"/>
    <w:rsid w:val="001D590B"/>
    <w:rsid w:val="001E0540"/>
    <w:rsid w:val="001E071A"/>
    <w:rsid w:val="001E2E02"/>
    <w:rsid w:val="001E40F9"/>
    <w:rsid w:val="001E41CF"/>
    <w:rsid w:val="001E479D"/>
    <w:rsid w:val="001E49C6"/>
    <w:rsid w:val="001E5691"/>
    <w:rsid w:val="001E6ECE"/>
    <w:rsid w:val="001E7A75"/>
    <w:rsid w:val="001F2398"/>
    <w:rsid w:val="001F40BB"/>
    <w:rsid w:val="001F4462"/>
    <w:rsid w:val="002004A1"/>
    <w:rsid w:val="00200BD6"/>
    <w:rsid w:val="00200CF5"/>
    <w:rsid w:val="0020516D"/>
    <w:rsid w:val="002063B7"/>
    <w:rsid w:val="00206D14"/>
    <w:rsid w:val="00206D26"/>
    <w:rsid w:val="00206E11"/>
    <w:rsid w:val="00210340"/>
    <w:rsid w:val="00210F56"/>
    <w:rsid w:val="002125A6"/>
    <w:rsid w:val="00214BDA"/>
    <w:rsid w:val="0021544A"/>
    <w:rsid w:val="002178AD"/>
    <w:rsid w:val="00217D72"/>
    <w:rsid w:val="00220714"/>
    <w:rsid w:val="00222255"/>
    <w:rsid w:val="00222A33"/>
    <w:rsid w:val="002233D6"/>
    <w:rsid w:val="002237FF"/>
    <w:rsid w:val="00225C75"/>
    <w:rsid w:val="002276B2"/>
    <w:rsid w:val="00227CAB"/>
    <w:rsid w:val="00231397"/>
    <w:rsid w:val="00231D16"/>
    <w:rsid w:val="00233814"/>
    <w:rsid w:val="002371EB"/>
    <w:rsid w:val="00237CC4"/>
    <w:rsid w:val="00241BA1"/>
    <w:rsid w:val="00241E36"/>
    <w:rsid w:val="00242A1D"/>
    <w:rsid w:val="00245A9A"/>
    <w:rsid w:val="00247DBE"/>
    <w:rsid w:val="00250F2D"/>
    <w:rsid w:val="00254A41"/>
    <w:rsid w:val="00255372"/>
    <w:rsid w:val="0025565F"/>
    <w:rsid w:val="00255777"/>
    <w:rsid w:val="002605DD"/>
    <w:rsid w:val="0026076B"/>
    <w:rsid w:val="00261C8D"/>
    <w:rsid w:val="00262EE3"/>
    <w:rsid w:val="002632E3"/>
    <w:rsid w:val="00263799"/>
    <w:rsid w:val="00266554"/>
    <w:rsid w:val="00270270"/>
    <w:rsid w:val="00272C8A"/>
    <w:rsid w:val="00273E78"/>
    <w:rsid w:val="00273F28"/>
    <w:rsid w:val="00274DD0"/>
    <w:rsid w:val="0028261F"/>
    <w:rsid w:val="002828A1"/>
    <w:rsid w:val="002848A9"/>
    <w:rsid w:val="0028526A"/>
    <w:rsid w:val="00290256"/>
    <w:rsid w:val="0029090F"/>
    <w:rsid w:val="00290D6D"/>
    <w:rsid w:val="002922AC"/>
    <w:rsid w:val="00294287"/>
    <w:rsid w:val="00296C41"/>
    <w:rsid w:val="002A094E"/>
    <w:rsid w:val="002A1403"/>
    <w:rsid w:val="002A140B"/>
    <w:rsid w:val="002A1FDC"/>
    <w:rsid w:val="002A33D0"/>
    <w:rsid w:val="002A52DD"/>
    <w:rsid w:val="002A5A74"/>
    <w:rsid w:val="002A7A84"/>
    <w:rsid w:val="002B0301"/>
    <w:rsid w:val="002B1796"/>
    <w:rsid w:val="002B1B9A"/>
    <w:rsid w:val="002B2FD7"/>
    <w:rsid w:val="002B6AF3"/>
    <w:rsid w:val="002C3A9F"/>
    <w:rsid w:val="002C3C5A"/>
    <w:rsid w:val="002C4278"/>
    <w:rsid w:val="002C5FD1"/>
    <w:rsid w:val="002C6735"/>
    <w:rsid w:val="002C6959"/>
    <w:rsid w:val="002D12C9"/>
    <w:rsid w:val="002D2608"/>
    <w:rsid w:val="002D28A3"/>
    <w:rsid w:val="002D2DC7"/>
    <w:rsid w:val="002D325D"/>
    <w:rsid w:val="002D43FC"/>
    <w:rsid w:val="002D62EC"/>
    <w:rsid w:val="002D63B5"/>
    <w:rsid w:val="002E082A"/>
    <w:rsid w:val="002E156B"/>
    <w:rsid w:val="002E174B"/>
    <w:rsid w:val="002E1795"/>
    <w:rsid w:val="002E4A1C"/>
    <w:rsid w:val="002F1CDC"/>
    <w:rsid w:val="002F1E0D"/>
    <w:rsid w:val="002F3447"/>
    <w:rsid w:val="002F5143"/>
    <w:rsid w:val="002F602E"/>
    <w:rsid w:val="003006D9"/>
    <w:rsid w:val="00302D9C"/>
    <w:rsid w:val="003037C5"/>
    <w:rsid w:val="00305232"/>
    <w:rsid w:val="00306CD5"/>
    <w:rsid w:val="0031002E"/>
    <w:rsid w:val="003102D6"/>
    <w:rsid w:val="003118E8"/>
    <w:rsid w:val="00312918"/>
    <w:rsid w:val="0031423E"/>
    <w:rsid w:val="00314632"/>
    <w:rsid w:val="0031551F"/>
    <w:rsid w:val="00315B56"/>
    <w:rsid w:val="0031694F"/>
    <w:rsid w:val="00317799"/>
    <w:rsid w:val="003200AB"/>
    <w:rsid w:val="00320274"/>
    <w:rsid w:val="00320E5E"/>
    <w:rsid w:val="00323570"/>
    <w:rsid w:val="003235DB"/>
    <w:rsid w:val="00326661"/>
    <w:rsid w:val="00326A9C"/>
    <w:rsid w:val="00327716"/>
    <w:rsid w:val="0033084D"/>
    <w:rsid w:val="00332502"/>
    <w:rsid w:val="0033377D"/>
    <w:rsid w:val="003400F7"/>
    <w:rsid w:val="00342893"/>
    <w:rsid w:val="00342C0A"/>
    <w:rsid w:val="003453C0"/>
    <w:rsid w:val="00345A62"/>
    <w:rsid w:val="00345B90"/>
    <w:rsid w:val="00346DC3"/>
    <w:rsid w:val="003470EF"/>
    <w:rsid w:val="00347B62"/>
    <w:rsid w:val="00347B6D"/>
    <w:rsid w:val="00350809"/>
    <w:rsid w:val="00350BFD"/>
    <w:rsid w:val="0035147F"/>
    <w:rsid w:val="00351C4D"/>
    <w:rsid w:val="00352329"/>
    <w:rsid w:val="003541AC"/>
    <w:rsid w:val="00354B9D"/>
    <w:rsid w:val="00355E89"/>
    <w:rsid w:val="0035760B"/>
    <w:rsid w:val="00360571"/>
    <w:rsid w:val="003651FF"/>
    <w:rsid w:val="003662E9"/>
    <w:rsid w:val="0036765B"/>
    <w:rsid w:val="003678A5"/>
    <w:rsid w:val="003713A1"/>
    <w:rsid w:val="003717C5"/>
    <w:rsid w:val="00374256"/>
    <w:rsid w:val="003756BF"/>
    <w:rsid w:val="00376271"/>
    <w:rsid w:val="00377D0A"/>
    <w:rsid w:val="0038065E"/>
    <w:rsid w:val="0038729A"/>
    <w:rsid w:val="003907ED"/>
    <w:rsid w:val="0039177F"/>
    <w:rsid w:val="00391C75"/>
    <w:rsid w:val="00394DC5"/>
    <w:rsid w:val="003954BF"/>
    <w:rsid w:val="003A077F"/>
    <w:rsid w:val="003A540A"/>
    <w:rsid w:val="003A768C"/>
    <w:rsid w:val="003B1A11"/>
    <w:rsid w:val="003B3E17"/>
    <w:rsid w:val="003B3FB3"/>
    <w:rsid w:val="003B5DDB"/>
    <w:rsid w:val="003B79CB"/>
    <w:rsid w:val="003B7CA9"/>
    <w:rsid w:val="003C15C8"/>
    <w:rsid w:val="003C1A60"/>
    <w:rsid w:val="003C33FE"/>
    <w:rsid w:val="003C7E5F"/>
    <w:rsid w:val="003D30CD"/>
    <w:rsid w:val="003D34E8"/>
    <w:rsid w:val="003D4C95"/>
    <w:rsid w:val="003D52A8"/>
    <w:rsid w:val="003D6A35"/>
    <w:rsid w:val="003D70AB"/>
    <w:rsid w:val="003E06F2"/>
    <w:rsid w:val="003E1C6E"/>
    <w:rsid w:val="003E365B"/>
    <w:rsid w:val="003E3949"/>
    <w:rsid w:val="003E3FAE"/>
    <w:rsid w:val="003E6E33"/>
    <w:rsid w:val="003E7102"/>
    <w:rsid w:val="003E7739"/>
    <w:rsid w:val="003F045A"/>
    <w:rsid w:val="003F1006"/>
    <w:rsid w:val="003F14B0"/>
    <w:rsid w:val="003F154E"/>
    <w:rsid w:val="003F33AD"/>
    <w:rsid w:val="003F3FC2"/>
    <w:rsid w:val="003F46BF"/>
    <w:rsid w:val="003F60C0"/>
    <w:rsid w:val="003F79C3"/>
    <w:rsid w:val="004006EE"/>
    <w:rsid w:val="0040104E"/>
    <w:rsid w:val="004010D6"/>
    <w:rsid w:val="0040506F"/>
    <w:rsid w:val="004064E3"/>
    <w:rsid w:val="00406975"/>
    <w:rsid w:val="00407F10"/>
    <w:rsid w:val="00412FE4"/>
    <w:rsid w:val="004138EE"/>
    <w:rsid w:val="0042014D"/>
    <w:rsid w:val="00421733"/>
    <w:rsid w:val="00424DC0"/>
    <w:rsid w:val="004259D7"/>
    <w:rsid w:val="00427C14"/>
    <w:rsid w:val="004307BE"/>
    <w:rsid w:val="0043431C"/>
    <w:rsid w:val="004364D2"/>
    <w:rsid w:val="00436FC6"/>
    <w:rsid w:val="00440C1B"/>
    <w:rsid w:val="00442648"/>
    <w:rsid w:val="004426A5"/>
    <w:rsid w:val="004440F1"/>
    <w:rsid w:val="00447FB1"/>
    <w:rsid w:val="00451F30"/>
    <w:rsid w:val="00452B78"/>
    <w:rsid w:val="00455F62"/>
    <w:rsid w:val="00456FA8"/>
    <w:rsid w:val="00457244"/>
    <w:rsid w:val="004718E9"/>
    <w:rsid w:val="00473504"/>
    <w:rsid w:val="00473900"/>
    <w:rsid w:val="004750FA"/>
    <w:rsid w:val="0047563E"/>
    <w:rsid w:val="00475CE1"/>
    <w:rsid w:val="00475E6C"/>
    <w:rsid w:val="00476BC3"/>
    <w:rsid w:val="0048227C"/>
    <w:rsid w:val="004825C6"/>
    <w:rsid w:val="00482BA9"/>
    <w:rsid w:val="004848A3"/>
    <w:rsid w:val="004854D4"/>
    <w:rsid w:val="0048692D"/>
    <w:rsid w:val="0049140F"/>
    <w:rsid w:val="00493581"/>
    <w:rsid w:val="00494B9D"/>
    <w:rsid w:val="004957AA"/>
    <w:rsid w:val="00496AD7"/>
    <w:rsid w:val="004973CF"/>
    <w:rsid w:val="0049743D"/>
    <w:rsid w:val="00497A1E"/>
    <w:rsid w:val="004A1E3B"/>
    <w:rsid w:val="004A250D"/>
    <w:rsid w:val="004A26DF"/>
    <w:rsid w:val="004A2E28"/>
    <w:rsid w:val="004A2EF6"/>
    <w:rsid w:val="004A4D59"/>
    <w:rsid w:val="004A6DE0"/>
    <w:rsid w:val="004B0C6C"/>
    <w:rsid w:val="004B2B85"/>
    <w:rsid w:val="004B31F4"/>
    <w:rsid w:val="004B5497"/>
    <w:rsid w:val="004B73D4"/>
    <w:rsid w:val="004C09C3"/>
    <w:rsid w:val="004C21DE"/>
    <w:rsid w:val="004C7279"/>
    <w:rsid w:val="004D2478"/>
    <w:rsid w:val="004D2698"/>
    <w:rsid w:val="004D3C06"/>
    <w:rsid w:val="004D3FDA"/>
    <w:rsid w:val="004D5A18"/>
    <w:rsid w:val="004D5D0F"/>
    <w:rsid w:val="004D65F2"/>
    <w:rsid w:val="004D6B3C"/>
    <w:rsid w:val="004D6DE6"/>
    <w:rsid w:val="004D7E91"/>
    <w:rsid w:val="004E19FA"/>
    <w:rsid w:val="004E2019"/>
    <w:rsid w:val="004E2216"/>
    <w:rsid w:val="004E7F7E"/>
    <w:rsid w:val="004F08C3"/>
    <w:rsid w:val="004F0B70"/>
    <w:rsid w:val="004F0F82"/>
    <w:rsid w:val="004F16D2"/>
    <w:rsid w:val="004F16E5"/>
    <w:rsid w:val="004F17BA"/>
    <w:rsid w:val="004F17BC"/>
    <w:rsid w:val="004F3E2E"/>
    <w:rsid w:val="004F5154"/>
    <w:rsid w:val="004F5DA3"/>
    <w:rsid w:val="005004D9"/>
    <w:rsid w:val="00501678"/>
    <w:rsid w:val="005024FD"/>
    <w:rsid w:val="00503159"/>
    <w:rsid w:val="0050336F"/>
    <w:rsid w:val="005057EC"/>
    <w:rsid w:val="00511C19"/>
    <w:rsid w:val="00511E51"/>
    <w:rsid w:val="005137BA"/>
    <w:rsid w:val="005147CE"/>
    <w:rsid w:val="00514906"/>
    <w:rsid w:val="00514D3E"/>
    <w:rsid w:val="00516B66"/>
    <w:rsid w:val="00516BC8"/>
    <w:rsid w:val="00517B58"/>
    <w:rsid w:val="0052361C"/>
    <w:rsid w:val="00523875"/>
    <w:rsid w:val="00524F89"/>
    <w:rsid w:val="00525014"/>
    <w:rsid w:val="00525CA5"/>
    <w:rsid w:val="00526AFF"/>
    <w:rsid w:val="00526E24"/>
    <w:rsid w:val="0052788A"/>
    <w:rsid w:val="005343DD"/>
    <w:rsid w:val="00534DDE"/>
    <w:rsid w:val="00535545"/>
    <w:rsid w:val="00536641"/>
    <w:rsid w:val="005406C2"/>
    <w:rsid w:val="005406C5"/>
    <w:rsid w:val="00544618"/>
    <w:rsid w:val="00547729"/>
    <w:rsid w:val="00547BC1"/>
    <w:rsid w:val="00547F35"/>
    <w:rsid w:val="005504F8"/>
    <w:rsid w:val="00552E57"/>
    <w:rsid w:val="005538DD"/>
    <w:rsid w:val="0055415D"/>
    <w:rsid w:val="005549C3"/>
    <w:rsid w:val="00556F72"/>
    <w:rsid w:val="00557432"/>
    <w:rsid w:val="00560AED"/>
    <w:rsid w:val="005611BD"/>
    <w:rsid w:val="00562E63"/>
    <w:rsid w:val="00566A54"/>
    <w:rsid w:val="00571CB5"/>
    <w:rsid w:val="00572632"/>
    <w:rsid w:val="005740A7"/>
    <w:rsid w:val="005741D5"/>
    <w:rsid w:val="005745BD"/>
    <w:rsid w:val="0058014E"/>
    <w:rsid w:val="005803E1"/>
    <w:rsid w:val="00582D2C"/>
    <w:rsid w:val="00582EE6"/>
    <w:rsid w:val="00583DFD"/>
    <w:rsid w:val="005847B8"/>
    <w:rsid w:val="00587957"/>
    <w:rsid w:val="00587D28"/>
    <w:rsid w:val="00590925"/>
    <w:rsid w:val="005A0230"/>
    <w:rsid w:val="005A1E39"/>
    <w:rsid w:val="005A3566"/>
    <w:rsid w:val="005A37D4"/>
    <w:rsid w:val="005A38AA"/>
    <w:rsid w:val="005A6BA2"/>
    <w:rsid w:val="005A7137"/>
    <w:rsid w:val="005B2DD1"/>
    <w:rsid w:val="005B2E91"/>
    <w:rsid w:val="005B3D14"/>
    <w:rsid w:val="005B46F3"/>
    <w:rsid w:val="005B5472"/>
    <w:rsid w:val="005B5F4F"/>
    <w:rsid w:val="005B6695"/>
    <w:rsid w:val="005C0A13"/>
    <w:rsid w:val="005C3D2E"/>
    <w:rsid w:val="005C482E"/>
    <w:rsid w:val="005C49ED"/>
    <w:rsid w:val="005C6C77"/>
    <w:rsid w:val="005C7A1E"/>
    <w:rsid w:val="005C7B75"/>
    <w:rsid w:val="005C7F3C"/>
    <w:rsid w:val="005D05DE"/>
    <w:rsid w:val="005D0D12"/>
    <w:rsid w:val="005D109E"/>
    <w:rsid w:val="005D1A6C"/>
    <w:rsid w:val="005D1F60"/>
    <w:rsid w:val="005D4CF8"/>
    <w:rsid w:val="005D500C"/>
    <w:rsid w:val="005D5F28"/>
    <w:rsid w:val="005D6181"/>
    <w:rsid w:val="005E026E"/>
    <w:rsid w:val="005E0D88"/>
    <w:rsid w:val="005E1654"/>
    <w:rsid w:val="005E4FBE"/>
    <w:rsid w:val="005E7B62"/>
    <w:rsid w:val="005F5906"/>
    <w:rsid w:val="005F5E18"/>
    <w:rsid w:val="005F7269"/>
    <w:rsid w:val="005F7329"/>
    <w:rsid w:val="006005D2"/>
    <w:rsid w:val="00603689"/>
    <w:rsid w:val="006055F9"/>
    <w:rsid w:val="006069A5"/>
    <w:rsid w:val="00607895"/>
    <w:rsid w:val="00612532"/>
    <w:rsid w:val="006128AE"/>
    <w:rsid w:val="00614AB1"/>
    <w:rsid w:val="0061649B"/>
    <w:rsid w:val="006174DA"/>
    <w:rsid w:val="006212A8"/>
    <w:rsid w:val="00622B93"/>
    <w:rsid w:val="00624854"/>
    <w:rsid w:val="00625E26"/>
    <w:rsid w:val="00626B34"/>
    <w:rsid w:val="0062753F"/>
    <w:rsid w:val="00627A9D"/>
    <w:rsid w:val="00627BA7"/>
    <w:rsid w:val="00631591"/>
    <w:rsid w:val="00631FC9"/>
    <w:rsid w:val="006338A8"/>
    <w:rsid w:val="00633ED8"/>
    <w:rsid w:val="00634E12"/>
    <w:rsid w:val="006370B4"/>
    <w:rsid w:val="00637AFD"/>
    <w:rsid w:val="00640D20"/>
    <w:rsid w:val="00642123"/>
    <w:rsid w:val="00644D3D"/>
    <w:rsid w:val="006512F0"/>
    <w:rsid w:val="0065135D"/>
    <w:rsid w:val="006609C3"/>
    <w:rsid w:val="00663B89"/>
    <w:rsid w:val="00664CA5"/>
    <w:rsid w:val="00664E00"/>
    <w:rsid w:val="0066521C"/>
    <w:rsid w:val="00670567"/>
    <w:rsid w:val="006719EA"/>
    <w:rsid w:val="0067213B"/>
    <w:rsid w:val="00672AA3"/>
    <w:rsid w:val="00674098"/>
    <w:rsid w:val="006762CC"/>
    <w:rsid w:val="006762EF"/>
    <w:rsid w:val="00681F98"/>
    <w:rsid w:val="00683A40"/>
    <w:rsid w:val="00684FC2"/>
    <w:rsid w:val="00685C8A"/>
    <w:rsid w:val="00691A41"/>
    <w:rsid w:val="00692114"/>
    <w:rsid w:val="00692FEB"/>
    <w:rsid w:val="00693287"/>
    <w:rsid w:val="0069368B"/>
    <w:rsid w:val="00693CD8"/>
    <w:rsid w:val="00696A47"/>
    <w:rsid w:val="006A0067"/>
    <w:rsid w:val="006A071E"/>
    <w:rsid w:val="006A1270"/>
    <w:rsid w:val="006A14C8"/>
    <w:rsid w:val="006A377A"/>
    <w:rsid w:val="006A3C76"/>
    <w:rsid w:val="006A4112"/>
    <w:rsid w:val="006A485E"/>
    <w:rsid w:val="006A4867"/>
    <w:rsid w:val="006A4C4B"/>
    <w:rsid w:val="006A4EB4"/>
    <w:rsid w:val="006A5996"/>
    <w:rsid w:val="006A683A"/>
    <w:rsid w:val="006A7149"/>
    <w:rsid w:val="006B04FD"/>
    <w:rsid w:val="006B0F44"/>
    <w:rsid w:val="006B128A"/>
    <w:rsid w:val="006B15A2"/>
    <w:rsid w:val="006B3247"/>
    <w:rsid w:val="006B4BA1"/>
    <w:rsid w:val="006B67E8"/>
    <w:rsid w:val="006B74DB"/>
    <w:rsid w:val="006B7F78"/>
    <w:rsid w:val="006C071C"/>
    <w:rsid w:val="006C0FF4"/>
    <w:rsid w:val="006C4D97"/>
    <w:rsid w:val="006C50C7"/>
    <w:rsid w:val="006C55EE"/>
    <w:rsid w:val="006C6D74"/>
    <w:rsid w:val="006D1700"/>
    <w:rsid w:val="006D73EE"/>
    <w:rsid w:val="006D7B55"/>
    <w:rsid w:val="006D7DF5"/>
    <w:rsid w:val="006E0ADE"/>
    <w:rsid w:val="006E2656"/>
    <w:rsid w:val="006E3617"/>
    <w:rsid w:val="006E3892"/>
    <w:rsid w:val="006E6633"/>
    <w:rsid w:val="006F06D0"/>
    <w:rsid w:val="006F12A7"/>
    <w:rsid w:val="006F1EF3"/>
    <w:rsid w:val="006F293B"/>
    <w:rsid w:val="006F2B40"/>
    <w:rsid w:val="006F3B39"/>
    <w:rsid w:val="006F4FC2"/>
    <w:rsid w:val="007003C9"/>
    <w:rsid w:val="0071173D"/>
    <w:rsid w:val="007135AC"/>
    <w:rsid w:val="007145AE"/>
    <w:rsid w:val="00717C47"/>
    <w:rsid w:val="00721EEF"/>
    <w:rsid w:val="0072488F"/>
    <w:rsid w:val="00731111"/>
    <w:rsid w:val="00734683"/>
    <w:rsid w:val="00734B04"/>
    <w:rsid w:val="00736303"/>
    <w:rsid w:val="00736518"/>
    <w:rsid w:val="0074051C"/>
    <w:rsid w:val="00742666"/>
    <w:rsid w:val="00743A5C"/>
    <w:rsid w:val="00743D72"/>
    <w:rsid w:val="00746A39"/>
    <w:rsid w:val="00750F2D"/>
    <w:rsid w:val="007521A8"/>
    <w:rsid w:val="00752D92"/>
    <w:rsid w:val="00752FC3"/>
    <w:rsid w:val="007539C9"/>
    <w:rsid w:val="00754004"/>
    <w:rsid w:val="0075771E"/>
    <w:rsid w:val="0075773F"/>
    <w:rsid w:val="0076339D"/>
    <w:rsid w:val="00763754"/>
    <w:rsid w:val="00763BC6"/>
    <w:rsid w:val="00763D31"/>
    <w:rsid w:val="007656B4"/>
    <w:rsid w:val="00765D42"/>
    <w:rsid w:val="007712E8"/>
    <w:rsid w:val="00772538"/>
    <w:rsid w:val="0077387A"/>
    <w:rsid w:val="00773C69"/>
    <w:rsid w:val="007747E6"/>
    <w:rsid w:val="00775C07"/>
    <w:rsid w:val="00777132"/>
    <w:rsid w:val="007817B0"/>
    <w:rsid w:val="0078223E"/>
    <w:rsid w:val="007832CC"/>
    <w:rsid w:val="0078691E"/>
    <w:rsid w:val="00787C6A"/>
    <w:rsid w:val="007907E7"/>
    <w:rsid w:val="00791456"/>
    <w:rsid w:val="00791EF7"/>
    <w:rsid w:val="00793B95"/>
    <w:rsid w:val="0079478F"/>
    <w:rsid w:val="007A0524"/>
    <w:rsid w:val="007A2162"/>
    <w:rsid w:val="007A35A7"/>
    <w:rsid w:val="007A3B42"/>
    <w:rsid w:val="007A3BFD"/>
    <w:rsid w:val="007B02CD"/>
    <w:rsid w:val="007B220C"/>
    <w:rsid w:val="007B38EE"/>
    <w:rsid w:val="007B4CE6"/>
    <w:rsid w:val="007B5207"/>
    <w:rsid w:val="007B5208"/>
    <w:rsid w:val="007B55D6"/>
    <w:rsid w:val="007B67A5"/>
    <w:rsid w:val="007C2063"/>
    <w:rsid w:val="007D10C5"/>
    <w:rsid w:val="007D3439"/>
    <w:rsid w:val="007D37D3"/>
    <w:rsid w:val="007D5A99"/>
    <w:rsid w:val="007D6763"/>
    <w:rsid w:val="007D6F09"/>
    <w:rsid w:val="007D6FA0"/>
    <w:rsid w:val="007E2669"/>
    <w:rsid w:val="007E55B5"/>
    <w:rsid w:val="007E5A53"/>
    <w:rsid w:val="007F0FA1"/>
    <w:rsid w:val="007F1776"/>
    <w:rsid w:val="007F1BBD"/>
    <w:rsid w:val="007F278A"/>
    <w:rsid w:val="007F2A27"/>
    <w:rsid w:val="007F477F"/>
    <w:rsid w:val="007F5EE6"/>
    <w:rsid w:val="007F7499"/>
    <w:rsid w:val="00803528"/>
    <w:rsid w:val="00804021"/>
    <w:rsid w:val="0080525A"/>
    <w:rsid w:val="008054C4"/>
    <w:rsid w:val="00806B26"/>
    <w:rsid w:val="00807068"/>
    <w:rsid w:val="0081488B"/>
    <w:rsid w:val="00814995"/>
    <w:rsid w:val="00814E6E"/>
    <w:rsid w:val="00815AA3"/>
    <w:rsid w:val="00816240"/>
    <w:rsid w:val="00817097"/>
    <w:rsid w:val="0081723C"/>
    <w:rsid w:val="0082056C"/>
    <w:rsid w:val="008213AD"/>
    <w:rsid w:val="0082174E"/>
    <w:rsid w:val="00821AD8"/>
    <w:rsid w:val="00821D09"/>
    <w:rsid w:val="00823FD9"/>
    <w:rsid w:val="00824784"/>
    <w:rsid w:val="008255FE"/>
    <w:rsid w:val="00825729"/>
    <w:rsid w:val="008302DA"/>
    <w:rsid w:val="00830529"/>
    <w:rsid w:val="00837742"/>
    <w:rsid w:val="00840572"/>
    <w:rsid w:val="00841800"/>
    <w:rsid w:val="0084470F"/>
    <w:rsid w:val="00844E1C"/>
    <w:rsid w:val="00847DCD"/>
    <w:rsid w:val="00850322"/>
    <w:rsid w:val="008519A9"/>
    <w:rsid w:val="00851A61"/>
    <w:rsid w:val="00853E9F"/>
    <w:rsid w:val="008553AA"/>
    <w:rsid w:val="00855E67"/>
    <w:rsid w:val="00855FF8"/>
    <w:rsid w:val="008563B5"/>
    <w:rsid w:val="0086058E"/>
    <w:rsid w:val="008647CA"/>
    <w:rsid w:val="0086553A"/>
    <w:rsid w:val="00865871"/>
    <w:rsid w:val="00871507"/>
    <w:rsid w:val="00872563"/>
    <w:rsid w:val="008728A2"/>
    <w:rsid w:val="008728B6"/>
    <w:rsid w:val="00874BAF"/>
    <w:rsid w:val="00874CEE"/>
    <w:rsid w:val="00874FCB"/>
    <w:rsid w:val="00875A9F"/>
    <w:rsid w:val="008769D9"/>
    <w:rsid w:val="00880ED6"/>
    <w:rsid w:val="008861EB"/>
    <w:rsid w:val="008924CB"/>
    <w:rsid w:val="00893416"/>
    <w:rsid w:val="008A0C0C"/>
    <w:rsid w:val="008A3059"/>
    <w:rsid w:val="008A440B"/>
    <w:rsid w:val="008A5582"/>
    <w:rsid w:val="008A5C66"/>
    <w:rsid w:val="008B0603"/>
    <w:rsid w:val="008B07DB"/>
    <w:rsid w:val="008B0A66"/>
    <w:rsid w:val="008B25A3"/>
    <w:rsid w:val="008B3E28"/>
    <w:rsid w:val="008B7289"/>
    <w:rsid w:val="008C0D89"/>
    <w:rsid w:val="008C1045"/>
    <w:rsid w:val="008C15BA"/>
    <w:rsid w:val="008C16F3"/>
    <w:rsid w:val="008C2709"/>
    <w:rsid w:val="008C2C20"/>
    <w:rsid w:val="008C4E67"/>
    <w:rsid w:val="008C57C0"/>
    <w:rsid w:val="008C5ED7"/>
    <w:rsid w:val="008C74C7"/>
    <w:rsid w:val="008C7D72"/>
    <w:rsid w:val="008D18F5"/>
    <w:rsid w:val="008D19B8"/>
    <w:rsid w:val="008D27B5"/>
    <w:rsid w:val="008D30AE"/>
    <w:rsid w:val="008D37C3"/>
    <w:rsid w:val="008D501C"/>
    <w:rsid w:val="008D57EB"/>
    <w:rsid w:val="008D64EB"/>
    <w:rsid w:val="008E187E"/>
    <w:rsid w:val="008E225D"/>
    <w:rsid w:val="008E270F"/>
    <w:rsid w:val="008E4202"/>
    <w:rsid w:val="008E4714"/>
    <w:rsid w:val="008E4BC1"/>
    <w:rsid w:val="008E5E04"/>
    <w:rsid w:val="008E6CFF"/>
    <w:rsid w:val="008E6F27"/>
    <w:rsid w:val="008F0F89"/>
    <w:rsid w:val="008F23D8"/>
    <w:rsid w:val="008F44AF"/>
    <w:rsid w:val="008F5780"/>
    <w:rsid w:val="008F60B3"/>
    <w:rsid w:val="009000E3"/>
    <w:rsid w:val="00900144"/>
    <w:rsid w:val="00901015"/>
    <w:rsid w:val="0090398B"/>
    <w:rsid w:val="00904F42"/>
    <w:rsid w:val="0091175F"/>
    <w:rsid w:val="009120B7"/>
    <w:rsid w:val="009144FE"/>
    <w:rsid w:val="00917112"/>
    <w:rsid w:val="009207CB"/>
    <w:rsid w:val="00921EBF"/>
    <w:rsid w:val="00922845"/>
    <w:rsid w:val="009307FA"/>
    <w:rsid w:val="00930B1B"/>
    <w:rsid w:val="00931B25"/>
    <w:rsid w:val="00931C54"/>
    <w:rsid w:val="00932079"/>
    <w:rsid w:val="00934541"/>
    <w:rsid w:val="00937F11"/>
    <w:rsid w:val="0094037B"/>
    <w:rsid w:val="00941D9D"/>
    <w:rsid w:val="00942691"/>
    <w:rsid w:val="009429C0"/>
    <w:rsid w:val="00943FBA"/>
    <w:rsid w:val="009453A7"/>
    <w:rsid w:val="0094714C"/>
    <w:rsid w:val="00954170"/>
    <w:rsid w:val="00954C50"/>
    <w:rsid w:val="00955808"/>
    <w:rsid w:val="00955AF4"/>
    <w:rsid w:val="00957742"/>
    <w:rsid w:val="00960A1F"/>
    <w:rsid w:val="009620A5"/>
    <w:rsid w:val="00963855"/>
    <w:rsid w:val="00964D1E"/>
    <w:rsid w:val="00964E6A"/>
    <w:rsid w:val="00965990"/>
    <w:rsid w:val="009659DE"/>
    <w:rsid w:val="0096709C"/>
    <w:rsid w:val="00967289"/>
    <w:rsid w:val="00973D53"/>
    <w:rsid w:val="0097596B"/>
    <w:rsid w:val="00977124"/>
    <w:rsid w:val="00977297"/>
    <w:rsid w:val="009779B0"/>
    <w:rsid w:val="00982FD7"/>
    <w:rsid w:val="00983A20"/>
    <w:rsid w:val="00984496"/>
    <w:rsid w:val="0098779C"/>
    <w:rsid w:val="00993328"/>
    <w:rsid w:val="009939C5"/>
    <w:rsid w:val="00993A42"/>
    <w:rsid w:val="009A0A4D"/>
    <w:rsid w:val="009A3D89"/>
    <w:rsid w:val="009A50A7"/>
    <w:rsid w:val="009A6D40"/>
    <w:rsid w:val="009A77ED"/>
    <w:rsid w:val="009B2214"/>
    <w:rsid w:val="009B61F7"/>
    <w:rsid w:val="009C02C9"/>
    <w:rsid w:val="009C254C"/>
    <w:rsid w:val="009C2605"/>
    <w:rsid w:val="009C336C"/>
    <w:rsid w:val="009C3A20"/>
    <w:rsid w:val="009C4131"/>
    <w:rsid w:val="009C6794"/>
    <w:rsid w:val="009C761D"/>
    <w:rsid w:val="009D43D9"/>
    <w:rsid w:val="009E1A9F"/>
    <w:rsid w:val="009E21DD"/>
    <w:rsid w:val="009E2F9A"/>
    <w:rsid w:val="009E5BF6"/>
    <w:rsid w:val="009E5CFF"/>
    <w:rsid w:val="009E7A75"/>
    <w:rsid w:val="009F0C1F"/>
    <w:rsid w:val="009F14C9"/>
    <w:rsid w:val="009F2333"/>
    <w:rsid w:val="009F30B3"/>
    <w:rsid w:val="00A02D84"/>
    <w:rsid w:val="00A04028"/>
    <w:rsid w:val="00A053A0"/>
    <w:rsid w:val="00A05FF6"/>
    <w:rsid w:val="00A1063B"/>
    <w:rsid w:val="00A106C0"/>
    <w:rsid w:val="00A11DDD"/>
    <w:rsid w:val="00A12A84"/>
    <w:rsid w:val="00A139A4"/>
    <w:rsid w:val="00A13FA3"/>
    <w:rsid w:val="00A17666"/>
    <w:rsid w:val="00A219BF"/>
    <w:rsid w:val="00A2202B"/>
    <w:rsid w:val="00A232E1"/>
    <w:rsid w:val="00A238A7"/>
    <w:rsid w:val="00A23FA0"/>
    <w:rsid w:val="00A24B36"/>
    <w:rsid w:val="00A24C41"/>
    <w:rsid w:val="00A25299"/>
    <w:rsid w:val="00A258DF"/>
    <w:rsid w:val="00A25D54"/>
    <w:rsid w:val="00A31160"/>
    <w:rsid w:val="00A31F88"/>
    <w:rsid w:val="00A32849"/>
    <w:rsid w:val="00A3413A"/>
    <w:rsid w:val="00A3505D"/>
    <w:rsid w:val="00A36462"/>
    <w:rsid w:val="00A369C4"/>
    <w:rsid w:val="00A37C39"/>
    <w:rsid w:val="00A43B14"/>
    <w:rsid w:val="00A43CFF"/>
    <w:rsid w:val="00A44183"/>
    <w:rsid w:val="00A442A2"/>
    <w:rsid w:val="00A4594E"/>
    <w:rsid w:val="00A47F79"/>
    <w:rsid w:val="00A51C54"/>
    <w:rsid w:val="00A51FED"/>
    <w:rsid w:val="00A52B00"/>
    <w:rsid w:val="00A61AA1"/>
    <w:rsid w:val="00A62E06"/>
    <w:rsid w:val="00A643A0"/>
    <w:rsid w:val="00A66DC6"/>
    <w:rsid w:val="00A70420"/>
    <w:rsid w:val="00A71D59"/>
    <w:rsid w:val="00A73061"/>
    <w:rsid w:val="00A7564A"/>
    <w:rsid w:val="00A80513"/>
    <w:rsid w:val="00A806AD"/>
    <w:rsid w:val="00A80CFE"/>
    <w:rsid w:val="00A82288"/>
    <w:rsid w:val="00A824DA"/>
    <w:rsid w:val="00A832DC"/>
    <w:rsid w:val="00A8397E"/>
    <w:rsid w:val="00A84001"/>
    <w:rsid w:val="00A8620A"/>
    <w:rsid w:val="00A87271"/>
    <w:rsid w:val="00A87375"/>
    <w:rsid w:val="00A87772"/>
    <w:rsid w:val="00A904AC"/>
    <w:rsid w:val="00A90B67"/>
    <w:rsid w:val="00A91B24"/>
    <w:rsid w:val="00A943AC"/>
    <w:rsid w:val="00A9507B"/>
    <w:rsid w:val="00A95D98"/>
    <w:rsid w:val="00A9642F"/>
    <w:rsid w:val="00A968E4"/>
    <w:rsid w:val="00AA043E"/>
    <w:rsid w:val="00AA2212"/>
    <w:rsid w:val="00AA2A10"/>
    <w:rsid w:val="00AA385E"/>
    <w:rsid w:val="00AA5251"/>
    <w:rsid w:val="00AA5CEB"/>
    <w:rsid w:val="00AA660F"/>
    <w:rsid w:val="00AB207D"/>
    <w:rsid w:val="00AB768D"/>
    <w:rsid w:val="00AB7AEF"/>
    <w:rsid w:val="00AC0EFC"/>
    <w:rsid w:val="00AC159D"/>
    <w:rsid w:val="00AC3197"/>
    <w:rsid w:val="00AC47A6"/>
    <w:rsid w:val="00AC73C4"/>
    <w:rsid w:val="00AD11C7"/>
    <w:rsid w:val="00AD2C07"/>
    <w:rsid w:val="00AD32D4"/>
    <w:rsid w:val="00AD3587"/>
    <w:rsid w:val="00AD54A6"/>
    <w:rsid w:val="00AE2224"/>
    <w:rsid w:val="00AE2358"/>
    <w:rsid w:val="00AE386B"/>
    <w:rsid w:val="00AE59F7"/>
    <w:rsid w:val="00AE7578"/>
    <w:rsid w:val="00AF17C2"/>
    <w:rsid w:val="00AF4EDC"/>
    <w:rsid w:val="00AF6880"/>
    <w:rsid w:val="00AF7DFA"/>
    <w:rsid w:val="00B01965"/>
    <w:rsid w:val="00B01C03"/>
    <w:rsid w:val="00B02FDD"/>
    <w:rsid w:val="00B037F7"/>
    <w:rsid w:val="00B04AAB"/>
    <w:rsid w:val="00B050F7"/>
    <w:rsid w:val="00B10FC7"/>
    <w:rsid w:val="00B11388"/>
    <w:rsid w:val="00B11D0A"/>
    <w:rsid w:val="00B16983"/>
    <w:rsid w:val="00B179E4"/>
    <w:rsid w:val="00B22906"/>
    <w:rsid w:val="00B22AF3"/>
    <w:rsid w:val="00B22B10"/>
    <w:rsid w:val="00B2322D"/>
    <w:rsid w:val="00B234A9"/>
    <w:rsid w:val="00B269BC"/>
    <w:rsid w:val="00B26AB2"/>
    <w:rsid w:val="00B27255"/>
    <w:rsid w:val="00B308E4"/>
    <w:rsid w:val="00B34700"/>
    <w:rsid w:val="00B36E8E"/>
    <w:rsid w:val="00B40109"/>
    <w:rsid w:val="00B403D6"/>
    <w:rsid w:val="00B404AF"/>
    <w:rsid w:val="00B40C74"/>
    <w:rsid w:val="00B43754"/>
    <w:rsid w:val="00B4383B"/>
    <w:rsid w:val="00B44F9B"/>
    <w:rsid w:val="00B5123C"/>
    <w:rsid w:val="00B51985"/>
    <w:rsid w:val="00B578DA"/>
    <w:rsid w:val="00B57CC4"/>
    <w:rsid w:val="00B62D77"/>
    <w:rsid w:val="00B640F7"/>
    <w:rsid w:val="00B653F8"/>
    <w:rsid w:val="00B731A1"/>
    <w:rsid w:val="00B73953"/>
    <w:rsid w:val="00B75BAD"/>
    <w:rsid w:val="00B7789A"/>
    <w:rsid w:val="00B80C20"/>
    <w:rsid w:val="00B82D3F"/>
    <w:rsid w:val="00B843AA"/>
    <w:rsid w:val="00B85CA3"/>
    <w:rsid w:val="00B85D7E"/>
    <w:rsid w:val="00B86CD2"/>
    <w:rsid w:val="00B90EC5"/>
    <w:rsid w:val="00B928EC"/>
    <w:rsid w:val="00B93740"/>
    <w:rsid w:val="00B953A9"/>
    <w:rsid w:val="00B960BC"/>
    <w:rsid w:val="00B96410"/>
    <w:rsid w:val="00B96A02"/>
    <w:rsid w:val="00B96FBF"/>
    <w:rsid w:val="00BA017E"/>
    <w:rsid w:val="00BA276E"/>
    <w:rsid w:val="00BA58A0"/>
    <w:rsid w:val="00BA5E08"/>
    <w:rsid w:val="00BA60EE"/>
    <w:rsid w:val="00BB12BC"/>
    <w:rsid w:val="00BB28F8"/>
    <w:rsid w:val="00BB3FC5"/>
    <w:rsid w:val="00BB6008"/>
    <w:rsid w:val="00BB75FA"/>
    <w:rsid w:val="00BC3F28"/>
    <w:rsid w:val="00BC4454"/>
    <w:rsid w:val="00BC51D7"/>
    <w:rsid w:val="00BC5AC0"/>
    <w:rsid w:val="00BD0E66"/>
    <w:rsid w:val="00BD12E9"/>
    <w:rsid w:val="00BD2E88"/>
    <w:rsid w:val="00BD3FFA"/>
    <w:rsid w:val="00BD4634"/>
    <w:rsid w:val="00BD6104"/>
    <w:rsid w:val="00BD6A6E"/>
    <w:rsid w:val="00BD6B64"/>
    <w:rsid w:val="00BD6F54"/>
    <w:rsid w:val="00BE04CB"/>
    <w:rsid w:val="00BE0F55"/>
    <w:rsid w:val="00BE23E0"/>
    <w:rsid w:val="00BE2E3B"/>
    <w:rsid w:val="00BE37CE"/>
    <w:rsid w:val="00BE3BEA"/>
    <w:rsid w:val="00BF14E1"/>
    <w:rsid w:val="00BF1769"/>
    <w:rsid w:val="00BF1BB4"/>
    <w:rsid w:val="00BF3074"/>
    <w:rsid w:val="00C00712"/>
    <w:rsid w:val="00C024B1"/>
    <w:rsid w:val="00C02D4B"/>
    <w:rsid w:val="00C044B5"/>
    <w:rsid w:val="00C04E96"/>
    <w:rsid w:val="00C052D2"/>
    <w:rsid w:val="00C06CC8"/>
    <w:rsid w:val="00C102D4"/>
    <w:rsid w:val="00C10E7F"/>
    <w:rsid w:val="00C11C5B"/>
    <w:rsid w:val="00C12BAA"/>
    <w:rsid w:val="00C15A8B"/>
    <w:rsid w:val="00C165E9"/>
    <w:rsid w:val="00C220BB"/>
    <w:rsid w:val="00C2298A"/>
    <w:rsid w:val="00C23F90"/>
    <w:rsid w:val="00C24CC1"/>
    <w:rsid w:val="00C25768"/>
    <w:rsid w:val="00C25969"/>
    <w:rsid w:val="00C25E57"/>
    <w:rsid w:val="00C300A2"/>
    <w:rsid w:val="00C3574D"/>
    <w:rsid w:val="00C35954"/>
    <w:rsid w:val="00C359D3"/>
    <w:rsid w:val="00C372E7"/>
    <w:rsid w:val="00C402D7"/>
    <w:rsid w:val="00C46B3E"/>
    <w:rsid w:val="00C513CF"/>
    <w:rsid w:val="00C522B8"/>
    <w:rsid w:val="00C5325E"/>
    <w:rsid w:val="00C53E39"/>
    <w:rsid w:val="00C577AB"/>
    <w:rsid w:val="00C60C87"/>
    <w:rsid w:val="00C622A8"/>
    <w:rsid w:val="00C63913"/>
    <w:rsid w:val="00C63B32"/>
    <w:rsid w:val="00C6468E"/>
    <w:rsid w:val="00C67646"/>
    <w:rsid w:val="00C67DA7"/>
    <w:rsid w:val="00C73940"/>
    <w:rsid w:val="00C744CF"/>
    <w:rsid w:val="00C7494A"/>
    <w:rsid w:val="00C75338"/>
    <w:rsid w:val="00C75BE4"/>
    <w:rsid w:val="00C75F96"/>
    <w:rsid w:val="00C76592"/>
    <w:rsid w:val="00C81927"/>
    <w:rsid w:val="00C81C2C"/>
    <w:rsid w:val="00C81F40"/>
    <w:rsid w:val="00C82168"/>
    <w:rsid w:val="00C85ABA"/>
    <w:rsid w:val="00C86BA2"/>
    <w:rsid w:val="00C87FEE"/>
    <w:rsid w:val="00C92B46"/>
    <w:rsid w:val="00C9325D"/>
    <w:rsid w:val="00C95C0C"/>
    <w:rsid w:val="00C97001"/>
    <w:rsid w:val="00CA23E0"/>
    <w:rsid w:val="00CA363C"/>
    <w:rsid w:val="00CA5B35"/>
    <w:rsid w:val="00CA5C2C"/>
    <w:rsid w:val="00CA63BF"/>
    <w:rsid w:val="00CA7E78"/>
    <w:rsid w:val="00CB0D0B"/>
    <w:rsid w:val="00CB1488"/>
    <w:rsid w:val="00CB2D3D"/>
    <w:rsid w:val="00CB40F3"/>
    <w:rsid w:val="00CB5BEF"/>
    <w:rsid w:val="00CB6BCC"/>
    <w:rsid w:val="00CB70A2"/>
    <w:rsid w:val="00CB7525"/>
    <w:rsid w:val="00CB7E42"/>
    <w:rsid w:val="00CC34D0"/>
    <w:rsid w:val="00CC368D"/>
    <w:rsid w:val="00CC4A22"/>
    <w:rsid w:val="00CD1A3E"/>
    <w:rsid w:val="00CD2AE0"/>
    <w:rsid w:val="00CD43F4"/>
    <w:rsid w:val="00CE0BF9"/>
    <w:rsid w:val="00CE175E"/>
    <w:rsid w:val="00CE5C61"/>
    <w:rsid w:val="00CE7386"/>
    <w:rsid w:val="00CF038C"/>
    <w:rsid w:val="00CF0CFA"/>
    <w:rsid w:val="00CF0E26"/>
    <w:rsid w:val="00CF22EE"/>
    <w:rsid w:val="00CF2CB5"/>
    <w:rsid w:val="00CF32AB"/>
    <w:rsid w:val="00CF77C2"/>
    <w:rsid w:val="00CF790B"/>
    <w:rsid w:val="00D0367B"/>
    <w:rsid w:val="00D03776"/>
    <w:rsid w:val="00D039B5"/>
    <w:rsid w:val="00D03BC8"/>
    <w:rsid w:val="00D04C66"/>
    <w:rsid w:val="00D05E7C"/>
    <w:rsid w:val="00D147EC"/>
    <w:rsid w:val="00D157A1"/>
    <w:rsid w:val="00D163C0"/>
    <w:rsid w:val="00D16C75"/>
    <w:rsid w:val="00D1790E"/>
    <w:rsid w:val="00D22D00"/>
    <w:rsid w:val="00D23A8D"/>
    <w:rsid w:val="00D2457A"/>
    <w:rsid w:val="00D250F8"/>
    <w:rsid w:val="00D27C70"/>
    <w:rsid w:val="00D343C0"/>
    <w:rsid w:val="00D3515E"/>
    <w:rsid w:val="00D37197"/>
    <w:rsid w:val="00D37F44"/>
    <w:rsid w:val="00D41430"/>
    <w:rsid w:val="00D41E6E"/>
    <w:rsid w:val="00D42024"/>
    <w:rsid w:val="00D43D57"/>
    <w:rsid w:val="00D44C19"/>
    <w:rsid w:val="00D47A06"/>
    <w:rsid w:val="00D50402"/>
    <w:rsid w:val="00D52724"/>
    <w:rsid w:val="00D569A7"/>
    <w:rsid w:val="00D56E8C"/>
    <w:rsid w:val="00D57D60"/>
    <w:rsid w:val="00D60E40"/>
    <w:rsid w:val="00D62E16"/>
    <w:rsid w:val="00D632F6"/>
    <w:rsid w:val="00D639CC"/>
    <w:rsid w:val="00D639E1"/>
    <w:rsid w:val="00D64969"/>
    <w:rsid w:val="00D71D28"/>
    <w:rsid w:val="00D72918"/>
    <w:rsid w:val="00D74BFE"/>
    <w:rsid w:val="00D74E9E"/>
    <w:rsid w:val="00D759C5"/>
    <w:rsid w:val="00D7706C"/>
    <w:rsid w:val="00D77434"/>
    <w:rsid w:val="00D8131E"/>
    <w:rsid w:val="00D8431B"/>
    <w:rsid w:val="00D86107"/>
    <w:rsid w:val="00D861A6"/>
    <w:rsid w:val="00D87B8D"/>
    <w:rsid w:val="00D91326"/>
    <w:rsid w:val="00D930BF"/>
    <w:rsid w:val="00D94C22"/>
    <w:rsid w:val="00D94E94"/>
    <w:rsid w:val="00DA45EB"/>
    <w:rsid w:val="00DA55FA"/>
    <w:rsid w:val="00DA76B7"/>
    <w:rsid w:val="00DA795E"/>
    <w:rsid w:val="00DB0340"/>
    <w:rsid w:val="00DB0361"/>
    <w:rsid w:val="00DB0BE6"/>
    <w:rsid w:val="00DB0CC5"/>
    <w:rsid w:val="00DB18D3"/>
    <w:rsid w:val="00DB27EA"/>
    <w:rsid w:val="00DB2A80"/>
    <w:rsid w:val="00DB368D"/>
    <w:rsid w:val="00DB4590"/>
    <w:rsid w:val="00DB65B1"/>
    <w:rsid w:val="00DC4214"/>
    <w:rsid w:val="00DC45DB"/>
    <w:rsid w:val="00DC49D6"/>
    <w:rsid w:val="00DC515F"/>
    <w:rsid w:val="00DC6D41"/>
    <w:rsid w:val="00DD2156"/>
    <w:rsid w:val="00DD2A3B"/>
    <w:rsid w:val="00DD7F1A"/>
    <w:rsid w:val="00DE30EA"/>
    <w:rsid w:val="00DE31EE"/>
    <w:rsid w:val="00DE4EB5"/>
    <w:rsid w:val="00DE64C6"/>
    <w:rsid w:val="00DE6691"/>
    <w:rsid w:val="00DE7185"/>
    <w:rsid w:val="00DF174B"/>
    <w:rsid w:val="00DF37D3"/>
    <w:rsid w:val="00DF39C8"/>
    <w:rsid w:val="00DF4B91"/>
    <w:rsid w:val="00DF4EC8"/>
    <w:rsid w:val="00E03610"/>
    <w:rsid w:val="00E1160C"/>
    <w:rsid w:val="00E11751"/>
    <w:rsid w:val="00E120A8"/>
    <w:rsid w:val="00E12A66"/>
    <w:rsid w:val="00E14812"/>
    <w:rsid w:val="00E149E3"/>
    <w:rsid w:val="00E1525A"/>
    <w:rsid w:val="00E1699D"/>
    <w:rsid w:val="00E17E12"/>
    <w:rsid w:val="00E21234"/>
    <w:rsid w:val="00E219BB"/>
    <w:rsid w:val="00E247FB"/>
    <w:rsid w:val="00E27308"/>
    <w:rsid w:val="00E322E9"/>
    <w:rsid w:val="00E3269D"/>
    <w:rsid w:val="00E345F8"/>
    <w:rsid w:val="00E35893"/>
    <w:rsid w:val="00E35ACF"/>
    <w:rsid w:val="00E36195"/>
    <w:rsid w:val="00E37CB8"/>
    <w:rsid w:val="00E4148F"/>
    <w:rsid w:val="00E43DD0"/>
    <w:rsid w:val="00E44705"/>
    <w:rsid w:val="00E46304"/>
    <w:rsid w:val="00E464EE"/>
    <w:rsid w:val="00E4683B"/>
    <w:rsid w:val="00E46AE4"/>
    <w:rsid w:val="00E5163E"/>
    <w:rsid w:val="00E556E1"/>
    <w:rsid w:val="00E62393"/>
    <w:rsid w:val="00E62C1E"/>
    <w:rsid w:val="00E66105"/>
    <w:rsid w:val="00E6780B"/>
    <w:rsid w:val="00E71404"/>
    <w:rsid w:val="00E71CB4"/>
    <w:rsid w:val="00E71DBC"/>
    <w:rsid w:val="00E73030"/>
    <w:rsid w:val="00E735D4"/>
    <w:rsid w:val="00E748F9"/>
    <w:rsid w:val="00E74D98"/>
    <w:rsid w:val="00E76BD2"/>
    <w:rsid w:val="00E833B1"/>
    <w:rsid w:val="00E83EC2"/>
    <w:rsid w:val="00E85B60"/>
    <w:rsid w:val="00E9044D"/>
    <w:rsid w:val="00E90D8D"/>
    <w:rsid w:val="00E913EE"/>
    <w:rsid w:val="00E9167A"/>
    <w:rsid w:val="00E92581"/>
    <w:rsid w:val="00E93FF6"/>
    <w:rsid w:val="00E9730E"/>
    <w:rsid w:val="00EA01FD"/>
    <w:rsid w:val="00EA3DA0"/>
    <w:rsid w:val="00EA6BB9"/>
    <w:rsid w:val="00EB58A1"/>
    <w:rsid w:val="00EB6FC6"/>
    <w:rsid w:val="00EC094C"/>
    <w:rsid w:val="00EC2663"/>
    <w:rsid w:val="00EC2A73"/>
    <w:rsid w:val="00ED0895"/>
    <w:rsid w:val="00ED0BE1"/>
    <w:rsid w:val="00ED12D5"/>
    <w:rsid w:val="00ED2378"/>
    <w:rsid w:val="00ED2859"/>
    <w:rsid w:val="00ED3B8C"/>
    <w:rsid w:val="00EE4226"/>
    <w:rsid w:val="00EE4D18"/>
    <w:rsid w:val="00EE584A"/>
    <w:rsid w:val="00EE6085"/>
    <w:rsid w:val="00EE642B"/>
    <w:rsid w:val="00EF016A"/>
    <w:rsid w:val="00EF579D"/>
    <w:rsid w:val="00EF7386"/>
    <w:rsid w:val="00F02B68"/>
    <w:rsid w:val="00F02BF7"/>
    <w:rsid w:val="00F072D6"/>
    <w:rsid w:val="00F10B4D"/>
    <w:rsid w:val="00F11BD3"/>
    <w:rsid w:val="00F14040"/>
    <w:rsid w:val="00F148A4"/>
    <w:rsid w:val="00F149F3"/>
    <w:rsid w:val="00F15118"/>
    <w:rsid w:val="00F22090"/>
    <w:rsid w:val="00F22EC7"/>
    <w:rsid w:val="00F300E5"/>
    <w:rsid w:val="00F30746"/>
    <w:rsid w:val="00F31397"/>
    <w:rsid w:val="00F314D8"/>
    <w:rsid w:val="00F323D9"/>
    <w:rsid w:val="00F3271B"/>
    <w:rsid w:val="00F33240"/>
    <w:rsid w:val="00F33A95"/>
    <w:rsid w:val="00F3453A"/>
    <w:rsid w:val="00F347F9"/>
    <w:rsid w:val="00F360D0"/>
    <w:rsid w:val="00F379F9"/>
    <w:rsid w:val="00F37BEB"/>
    <w:rsid w:val="00F42823"/>
    <w:rsid w:val="00F43759"/>
    <w:rsid w:val="00F4454D"/>
    <w:rsid w:val="00F4592B"/>
    <w:rsid w:val="00F47975"/>
    <w:rsid w:val="00F510FD"/>
    <w:rsid w:val="00F51CC7"/>
    <w:rsid w:val="00F53AE0"/>
    <w:rsid w:val="00F54FFB"/>
    <w:rsid w:val="00F55AD3"/>
    <w:rsid w:val="00F56EAB"/>
    <w:rsid w:val="00F577D6"/>
    <w:rsid w:val="00F6003D"/>
    <w:rsid w:val="00F60A34"/>
    <w:rsid w:val="00F61495"/>
    <w:rsid w:val="00F61B2A"/>
    <w:rsid w:val="00F6289A"/>
    <w:rsid w:val="00F62EE7"/>
    <w:rsid w:val="00F67B13"/>
    <w:rsid w:val="00F70C9F"/>
    <w:rsid w:val="00F71316"/>
    <w:rsid w:val="00F74390"/>
    <w:rsid w:val="00F74462"/>
    <w:rsid w:val="00F757CB"/>
    <w:rsid w:val="00F75963"/>
    <w:rsid w:val="00F76201"/>
    <w:rsid w:val="00F76C77"/>
    <w:rsid w:val="00F77B5A"/>
    <w:rsid w:val="00F84462"/>
    <w:rsid w:val="00F85864"/>
    <w:rsid w:val="00F859D3"/>
    <w:rsid w:val="00F87240"/>
    <w:rsid w:val="00F90B32"/>
    <w:rsid w:val="00F90B67"/>
    <w:rsid w:val="00F90D4B"/>
    <w:rsid w:val="00F91A59"/>
    <w:rsid w:val="00F91FF0"/>
    <w:rsid w:val="00F92D49"/>
    <w:rsid w:val="00F93741"/>
    <w:rsid w:val="00F965B6"/>
    <w:rsid w:val="00F96E71"/>
    <w:rsid w:val="00F97A62"/>
    <w:rsid w:val="00F97D22"/>
    <w:rsid w:val="00F97F17"/>
    <w:rsid w:val="00FA06C1"/>
    <w:rsid w:val="00FA50DF"/>
    <w:rsid w:val="00FA63FF"/>
    <w:rsid w:val="00FA7E79"/>
    <w:rsid w:val="00FB1D64"/>
    <w:rsid w:val="00FB40A6"/>
    <w:rsid w:val="00FB4BA8"/>
    <w:rsid w:val="00FB50CA"/>
    <w:rsid w:val="00FB66D6"/>
    <w:rsid w:val="00FB777C"/>
    <w:rsid w:val="00FC24A0"/>
    <w:rsid w:val="00FC36BE"/>
    <w:rsid w:val="00FC7A5C"/>
    <w:rsid w:val="00FD0973"/>
    <w:rsid w:val="00FD4B11"/>
    <w:rsid w:val="00FD6CE2"/>
    <w:rsid w:val="00FD721A"/>
    <w:rsid w:val="00FE054B"/>
    <w:rsid w:val="00FE0F55"/>
    <w:rsid w:val="00FE2B01"/>
    <w:rsid w:val="00FE4007"/>
    <w:rsid w:val="00FE5033"/>
    <w:rsid w:val="00FE6A9A"/>
    <w:rsid w:val="00FE6C95"/>
    <w:rsid w:val="00FE7A1E"/>
    <w:rsid w:val="00FE7FD1"/>
    <w:rsid w:val="00FF1B14"/>
    <w:rsid w:val="00FF3600"/>
    <w:rsid w:val="00FF45D3"/>
    <w:rsid w:val="00FF6314"/>
    <w:rsid w:val="00FF78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CBD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02D4B"/>
    <w:pPr>
      <w:spacing w:after="204" w:line="271" w:lineRule="auto"/>
      <w:ind w:left="435" w:right="3" w:hanging="435"/>
      <w:jc w:val="both"/>
    </w:pPr>
    <w:rPr>
      <w:rFonts w:ascii="Calibri" w:eastAsia="Calibri" w:hAnsi="Calibri" w:cs="Calibri"/>
      <w:color w:val="000000"/>
    </w:rPr>
  </w:style>
  <w:style w:type="paragraph" w:styleId="Titolo1">
    <w:name w:val="heading 1"/>
    <w:next w:val="Normale"/>
    <w:link w:val="Titolo1Carattere"/>
    <w:uiPriority w:val="9"/>
    <w:qFormat/>
    <w:pPr>
      <w:keepNext/>
      <w:keepLines/>
      <w:spacing w:after="242"/>
      <w:ind w:left="10" w:right="5" w:hanging="10"/>
      <w:jc w:val="center"/>
      <w:outlineLvl w:val="0"/>
    </w:pPr>
    <w:rPr>
      <w:rFonts w:ascii="Calibri" w:eastAsia="Calibri" w:hAnsi="Calibri" w:cs="Calibri"/>
      <w:b/>
      <w:color w:val="000000"/>
      <w:sz w:val="24"/>
    </w:rPr>
  </w:style>
  <w:style w:type="paragraph" w:styleId="Titolo2">
    <w:name w:val="heading 2"/>
    <w:next w:val="Normale"/>
    <w:link w:val="Titolo2Carattere"/>
    <w:uiPriority w:val="9"/>
    <w:unhideWhenUsed/>
    <w:qFormat/>
    <w:pPr>
      <w:keepNext/>
      <w:keepLines/>
      <w:spacing w:after="5" w:line="249" w:lineRule="auto"/>
      <w:ind w:left="10" w:hanging="10"/>
      <w:outlineLvl w:val="1"/>
    </w:pPr>
    <w:rPr>
      <w:rFonts w:ascii="Calibri" w:eastAsia="Calibri" w:hAnsi="Calibri" w:cs="Calibri"/>
      <w:b/>
      <w:color w:val="000000"/>
    </w:rPr>
  </w:style>
  <w:style w:type="paragraph" w:styleId="Titolo5">
    <w:name w:val="heading 5"/>
    <w:basedOn w:val="Normale"/>
    <w:next w:val="Normale"/>
    <w:link w:val="Titolo5Carattere"/>
    <w:uiPriority w:val="9"/>
    <w:semiHidden/>
    <w:unhideWhenUsed/>
    <w:qFormat/>
    <w:rsid w:val="00904F4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4"/>
    </w:rPr>
  </w:style>
  <w:style w:type="character" w:customStyle="1" w:styleId="Titolo2Carattere">
    <w:name w:val="Titolo 2 Carattere"/>
    <w:link w:val="Titolo2"/>
    <w:uiPriority w:val="9"/>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Intestazione">
    <w:name w:val="header"/>
    <w:aliases w:val="header"/>
    <w:basedOn w:val="Normale"/>
    <w:link w:val="IntestazioneCarattere"/>
    <w:unhideWhenUsed/>
    <w:rsid w:val="003F045A"/>
    <w:pPr>
      <w:tabs>
        <w:tab w:val="center" w:pos="4819"/>
        <w:tab w:val="right" w:pos="9638"/>
      </w:tabs>
      <w:spacing w:after="0" w:line="240" w:lineRule="auto"/>
      <w:ind w:left="0" w:right="0" w:firstLine="0"/>
    </w:pPr>
    <w:rPr>
      <w:rFonts w:eastAsia="Times New Roman" w:cs="Times New Roman"/>
      <w:color w:val="auto"/>
      <w:lang w:val="en-US" w:eastAsia="en-US" w:bidi="en-US"/>
    </w:rPr>
  </w:style>
  <w:style w:type="character" w:customStyle="1" w:styleId="IntestazioneCarattere">
    <w:name w:val="Intestazione Carattere"/>
    <w:aliases w:val="header Carattere"/>
    <w:basedOn w:val="Carpredefinitoparagrafo"/>
    <w:link w:val="Intestazione"/>
    <w:uiPriority w:val="99"/>
    <w:rsid w:val="003F045A"/>
    <w:rPr>
      <w:rFonts w:ascii="Calibri" w:eastAsia="Times New Roman" w:hAnsi="Calibri" w:cs="Times New Roman"/>
      <w:lang w:val="en-US" w:eastAsia="en-US" w:bidi="en-US"/>
    </w:rPr>
  </w:style>
  <w:style w:type="paragraph" w:styleId="Paragrafoelenco">
    <w:name w:val="List Paragraph"/>
    <w:aliases w:val="EL Paragrafo elenco,Paragrafo elenco puntato,List Bulletized,Paragrafo elenco 2,List Paragraph11,Elenco Puntato_Tabella,List Paragraph_0,List-1,List Paragraph"/>
    <w:basedOn w:val="Normale"/>
    <w:link w:val="ParagrafoelencoCarattere"/>
    <w:uiPriority w:val="1"/>
    <w:qFormat/>
    <w:rsid w:val="00D77434"/>
    <w:pPr>
      <w:ind w:left="720"/>
      <w:contextualSpacing/>
    </w:pPr>
  </w:style>
  <w:style w:type="character" w:customStyle="1" w:styleId="ParagrafoelencoCarattere">
    <w:name w:val="Paragrafo elenco Carattere"/>
    <w:aliases w:val="EL Paragrafo elenco Carattere,Paragrafo elenco puntato Carattere,List Bulletized Carattere,Paragrafo elenco 2 Carattere,List Paragraph11 Carattere,Elenco Puntato_Tabella Carattere,List Paragraph_0 Carattere,List-1 Carattere"/>
    <w:basedOn w:val="Carpredefinitoparagrafo"/>
    <w:link w:val="Paragrafoelenco"/>
    <w:qFormat/>
    <w:rsid w:val="00DB0361"/>
    <w:rPr>
      <w:rFonts w:ascii="Calibri" w:eastAsia="Calibri" w:hAnsi="Calibri" w:cs="Calibri"/>
      <w:color w:val="000000"/>
    </w:rPr>
  </w:style>
  <w:style w:type="character" w:styleId="Rimandocommento">
    <w:name w:val="annotation reference"/>
    <w:basedOn w:val="Carpredefinitoparagrafo"/>
    <w:unhideWhenUsed/>
    <w:qFormat/>
    <w:rsid w:val="00E556E1"/>
    <w:rPr>
      <w:sz w:val="16"/>
      <w:szCs w:val="16"/>
    </w:rPr>
  </w:style>
  <w:style w:type="paragraph" w:styleId="Testocommento">
    <w:name w:val="annotation text"/>
    <w:basedOn w:val="Normale"/>
    <w:link w:val="TestocommentoCarattere"/>
    <w:uiPriority w:val="99"/>
    <w:unhideWhenUsed/>
    <w:qFormat/>
    <w:rsid w:val="00E556E1"/>
    <w:pPr>
      <w:spacing w:line="240" w:lineRule="auto"/>
    </w:pPr>
    <w:rPr>
      <w:sz w:val="20"/>
      <w:szCs w:val="20"/>
    </w:rPr>
  </w:style>
  <w:style w:type="character" w:customStyle="1" w:styleId="TestocommentoCarattere">
    <w:name w:val="Testo commento Carattere"/>
    <w:basedOn w:val="Carpredefinitoparagrafo"/>
    <w:link w:val="Testocommento"/>
    <w:uiPriority w:val="99"/>
    <w:qFormat/>
    <w:rsid w:val="00E556E1"/>
    <w:rPr>
      <w:rFonts w:ascii="Calibri" w:eastAsia="Calibri" w:hAnsi="Calibri" w:cs="Calibri"/>
      <w:color w:val="000000"/>
      <w:sz w:val="20"/>
      <w:szCs w:val="20"/>
    </w:rPr>
  </w:style>
  <w:style w:type="paragraph" w:styleId="Soggettocommento">
    <w:name w:val="annotation subject"/>
    <w:basedOn w:val="Testocommento"/>
    <w:next w:val="Testocommento"/>
    <w:link w:val="SoggettocommentoCarattere"/>
    <w:uiPriority w:val="99"/>
    <w:semiHidden/>
    <w:unhideWhenUsed/>
    <w:rsid w:val="00E556E1"/>
    <w:rPr>
      <w:b/>
      <w:bCs/>
    </w:rPr>
  </w:style>
  <w:style w:type="character" w:customStyle="1" w:styleId="SoggettocommentoCarattere">
    <w:name w:val="Soggetto commento Carattere"/>
    <w:basedOn w:val="TestocommentoCarattere"/>
    <w:link w:val="Soggettocommento"/>
    <w:uiPriority w:val="99"/>
    <w:semiHidden/>
    <w:rsid w:val="00E556E1"/>
    <w:rPr>
      <w:rFonts w:ascii="Calibri" w:eastAsia="Calibri" w:hAnsi="Calibri" w:cs="Calibri"/>
      <w:b/>
      <w:bCs/>
      <w:color w:val="000000"/>
      <w:sz w:val="20"/>
      <w:szCs w:val="20"/>
    </w:rPr>
  </w:style>
  <w:style w:type="paragraph" w:styleId="Titolosommario">
    <w:name w:val="TOC Heading"/>
    <w:basedOn w:val="Titolo1"/>
    <w:next w:val="Normale"/>
    <w:uiPriority w:val="39"/>
    <w:unhideWhenUsed/>
    <w:qFormat/>
    <w:rsid w:val="00B16983"/>
    <w:pPr>
      <w:spacing w:before="240" w:after="0"/>
      <w:ind w:left="0" w:right="0" w:firstLine="0"/>
      <w:jc w:val="left"/>
      <w:outlineLvl w:val="9"/>
    </w:pPr>
    <w:rPr>
      <w:rFonts w:asciiTheme="majorHAnsi" w:eastAsiaTheme="majorEastAsia" w:hAnsiTheme="majorHAnsi" w:cstheme="majorBidi"/>
      <w:b w:val="0"/>
      <w:color w:val="2F5496" w:themeColor="accent1" w:themeShade="BF"/>
      <w:sz w:val="32"/>
      <w:szCs w:val="32"/>
    </w:rPr>
  </w:style>
  <w:style w:type="paragraph" w:styleId="Sommario1">
    <w:name w:val="toc 1"/>
    <w:basedOn w:val="Normale"/>
    <w:next w:val="Normale"/>
    <w:autoRedefine/>
    <w:uiPriority w:val="39"/>
    <w:unhideWhenUsed/>
    <w:rsid w:val="00E21234"/>
    <w:pPr>
      <w:tabs>
        <w:tab w:val="left" w:pos="709"/>
        <w:tab w:val="right" w:leader="dot" w:pos="10121"/>
      </w:tabs>
      <w:spacing w:after="100"/>
      <w:ind w:left="0"/>
    </w:pPr>
    <w:rPr>
      <w:rFonts w:asciiTheme="minorHAnsi" w:hAnsiTheme="minorHAnsi" w:cstheme="minorHAnsi"/>
      <w:b/>
      <w:bCs/>
      <w:noProof/>
      <w:sz w:val="20"/>
      <w:szCs w:val="20"/>
    </w:rPr>
  </w:style>
  <w:style w:type="paragraph" w:styleId="Sommario2">
    <w:name w:val="toc 2"/>
    <w:basedOn w:val="Normale"/>
    <w:next w:val="Normale"/>
    <w:autoRedefine/>
    <w:uiPriority w:val="39"/>
    <w:unhideWhenUsed/>
    <w:rsid w:val="00005145"/>
    <w:pPr>
      <w:tabs>
        <w:tab w:val="right" w:leader="dot" w:pos="10121"/>
      </w:tabs>
      <w:spacing w:after="100"/>
      <w:ind w:left="-426" w:hanging="13"/>
    </w:pPr>
    <w:rPr>
      <w:b/>
      <w:bCs/>
      <w:noProof/>
    </w:rPr>
  </w:style>
  <w:style w:type="character" w:styleId="Collegamentoipertestuale">
    <w:name w:val="Hyperlink"/>
    <w:basedOn w:val="Carpredefinitoparagrafo"/>
    <w:uiPriority w:val="99"/>
    <w:unhideWhenUsed/>
    <w:rsid w:val="00B16983"/>
    <w:rPr>
      <w:color w:val="0563C1" w:themeColor="hyperlink"/>
      <w:u w:val="single"/>
    </w:rPr>
  </w:style>
  <w:style w:type="character" w:customStyle="1" w:styleId="Menzionenonrisolta1">
    <w:name w:val="Menzione non risolta1"/>
    <w:basedOn w:val="Carpredefinitoparagrafo"/>
    <w:uiPriority w:val="99"/>
    <w:semiHidden/>
    <w:unhideWhenUsed/>
    <w:rsid w:val="00A31F88"/>
    <w:rPr>
      <w:color w:val="605E5C"/>
      <w:shd w:val="clear" w:color="auto" w:fill="E1DFDD"/>
    </w:rPr>
  </w:style>
  <w:style w:type="paragraph" w:customStyle="1" w:styleId="WW-Corpotesto">
    <w:name w:val="WW-Corpo testo"/>
    <w:uiPriority w:val="99"/>
    <w:rsid w:val="00731111"/>
    <w:pPr>
      <w:suppressAutoHyphens/>
      <w:spacing w:before="240" w:after="120" w:line="240" w:lineRule="auto"/>
      <w:ind w:left="567"/>
      <w:jc w:val="center"/>
    </w:pPr>
    <w:rPr>
      <w:rFonts w:ascii="Times New Roman" w:eastAsia="Times New Roman" w:hAnsi="Times New Roman" w:cs="Times New Roman"/>
      <w:color w:val="000000"/>
      <w:sz w:val="24"/>
      <w:szCs w:val="20"/>
      <w:lang w:bidi="it-IT"/>
    </w:rPr>
  </w:style>
  <w:style w:type="table" w:styleId="Grigliatabella">
    <w:name w:val="Table Grid"/>
    <w:basedOn w:val="Tabellanormale"/>
    <w:uiPriority w:val="39"/>
    <w:rsid w:val="00AE7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stonormale">
    <w:name w:val="WW-Testo normale"/>
    <w:basedOn w:val="Normale"/>
    <w:link w:val="WW-TestonormaleCarattere"/>
    <w:rsid w:val="00763754"/>
    <w:pPr>
      <w:suppressAutoHyphens/>
      <w:spacing w:after="0" w:line="240" w:lineRule="auto"/>
      <w:ind w:left="0" w:right="0" w:firstLine="0"/>
      <w:jc w:val="left"/>
    </w:pPr>
    <w:rPr>
      <w:rFonts w:ascii="Courier New" w:eastAsia="Times New Roman" w:hAnsi="Courier New" w:cs="Times New Roman"/>
      <w:color w:val="auto"/>
      <w:sz w:val="20"/>
      <w:szCs w:val="20"/>
    </w:rPr>
  </w:style>
  <w:style w:type="character" w:customStyle="1" w:styleId="WW-TestonormaleCarattere">
    <w:name w:val="WW-Testo normale Carattere"/>
    <w:link w:val="WW-Testonormale"/>
    <w:rsid w:val="00763754"/>
    <w:rPr>
      <w:rFonts w:ascii="Courier New" w:eastAsia="Times New Roman" w:hAnsi="Courier New" w:cs="Times New Roman"/>
      <w:sz w:val="20"/>
      <w:szCs w:val="20"/>
    </w:rPr>
  </w:style>
  <w:style w:type="paragraph" w:styleId="Revisione">
    <w:name w:val="Revision"/>
    <w:hidden/>
    <w:uiPriority w:val="99"/>
    <w:semiHidden/>
    <w:rsid w:val="00763754"/>
    <w:pPr>
      <w:spacing w:after="0" w:line="240" w:lineRule="auto"/>
    </w:pPr>
    <w:rPr>
      <w:rFonts w:ascii="Calibri" w:eastAsia="Calibri" w:hAnsi="Calibri" w:cs="Calibri"/>
      <w:color w:val="000000"/>
    </w:rPr>
  </w:style>
  <w:style w:type="character" w:styleId="Testosegnaposto">
    <w:name w:val="Placeholder Text"/>
    <w:basedOn w:val="Carpredefinitoparagrafo"/>
    <w:uiPriority w:val="99"/>
    <w:semiHidden/>
    <w:rsid w:val="005C49ED"/>
    <w:rPr>
      <w:color w:val="808080"/>
    </w:rPr>
  </w:style>
  <w:style w:type="character" w:customStyle="1" w:styleId="commanum">
    <w:name w:val="comma_num"/>
    <w:basedOn w:val="Carpredefinitoparagrafo"/>
    <w:rsid w:val="00EE4226"/>
  </w:style>
  <w:style w:type="character" w:customStyle="1" w:styleId="elnum">
    <w:name w:val="el_num"/>
    <w:basedOn w:val="Carpredefinitoparagrafo"/>
    <w:rsid w:val="00EE4226"/>
  </w:style>
  <w:style w:type="paragraph" w:styleId="Testofumetto">
    <w:name w:val="Balloon Text"/>
    <w:basedOn w:val="Normale"/>
    <w:link w:val="TestofumettoCarattere"/>
    <w:uiPriority w:val="99"/>
    <w:semiHidden/>
    <w:unhideWhenUsed/>
    <w:rsid w:val="000535E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535E7"/>
    <w:rPr>
      <w:rFonts w:ascii="Segoe UI" w:eastAsia="Calibri" w:hAnsi="Segoe UI" w:cs="Segoe UI"/>
      <w:color w:val="000000"/>
      <w:sz w:val="18"/>
      <w:szCs w:val="18"/>
    </w:rPr>
  </w:style>
  <w:style w:type="character" w:customStyle="1" w:styleId="Titolo5Carattere">
    <w:name w:val="Titolo 5 Carattere"/>
    <w:basedOn w:val="Carpredefinitoparagrafo"/>
    <w:link w:val="Titolo5"/>
    <w:uiPriority w:val="9"/>
    <w:semiHidden/>
    <w:rsid w:val="00904F42"/>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92274">
      <w:bodyDiv w:val="1"/>
      <w:marLeft w:val="0"/>
      <w:marRight w:val="0"/>
      <w:marTop w:val="0"/>
      <w:marBottom w:val="0"/>
      <w:divBdr>
        <w:top w:val="none" w:sz="0" w:space="0" w:color="auto"/>
        <w:left w:val="none" w:sz="0" w:space="0" w:color="auto"/>
        <w:bottom w:val="none" w:sz="0" w:space="0" w:color="auto"/>
        <w:right w:val="none" w:sz="0" w:space="0" w:color="auto"/>
      </w:divBdr>
    </w:div>
    <w:div w:id="204290842">
      <w:bodyDiv w:val="1"/>
      <w:marLeft w:val="0"/>
      <w:marRight w:val="0"/>
      <w:marTop w:val="0"/>
      <w:marBottom w:val="0"/>
      <w:divBdr>
        <w:top w:val="none" w:sz="0" w:space="0" w:color="auto"/>
        <w:left w:val="none" w:sz="0" w:space="0" w:color="auto"/>
        <w:bottom w:val="none" w:sz="0" w:space="0" w:color="auto"/>
        <w:right w:val="none" w:sz="0" w:space="0" w:color="auto"/>
      </w:divBdr>
    </w:div>
    <w:div w:id="784008363">
      <w:bodyDiv w:val="1"/>
      <w:marLeft w:val="0"/>
      <w:marRight w:val="0"/>
      <w:marTop w:val="0"/>
      <w:marBottom w:val="0"/>
      <w:divBdr>
        <w:top w:val="none" w:sz="0" w:space="0" w:color="auto"/>
        <w:left w:val="none" w:sz="0" w:space="0" w:color="auto"/>
        <w:bottom w:val="none" w:sz="0" w:space="0" w:color="auto"/>
        <w:right w:val="none" w:sz="0" w:space="0" w:color="auto"/>
      </w:divBdr>
    </w:div>
    <w:div w:id="975834911">
      <w:bodyDiv w:val="1"/>
      <w:marLeft w:val="0"/>
      <w:marRight w:val="0"/>
      <w:marTop w:val="0"/>
      <w:marBottom w:val="0"/>
      <w:divBdr>
        <w:top w:val="none" w:sz="0" w:space="0" w:color="auto"/>
        <w:left w:val="none" w:sz="0" w:space="0" w:color="auto"/>
        <w:bottom w:val="none" w:sz="0" w:space="0" w:color="auto"/>
        <w:right w:val="none" w:sz="0" w:space="0" w:color="auto"/>
      </w:divBdr>
      <w:divsChild>
        <w:div w:id="1540704011">
          <w:marLeft w:val="0"/>
          <w:marRight w:val="0"/>
          <w:marTop w:val="0"/>
          <w:marBottom w:val="0"/>
          <w:divBdr>
            <w:top w:val="none" w:sz="0" w:space="0" w:color="auto"/>
            <w:left w:val="none" w:sz="0" w:space="0" w:color="auto"/>
            <w:bottom w:val="none" w:sz="0" w:space="0" w:color="auto"/>
            <w:right w:val="none" w:sz="0" w:space="0" w:color="auto"/>
          </w:divBdr>
          <w:divsChild>
            <w:div w:id="271254547">
              <w:marLeft w:val="0"/>
              <w:marRight w:val="0"/>
              <w:marTop w:val="0"/>
              <w:marBottom w:val="0"/>
              <w:divBdr>
                <w:top w:val="none" w:sz="0" w:space="0" w:color="auto"/>
                <w:left w:val="none" w:sz="0" w:space="0" w:color="auto"/>
                <w:bottom w:val="none" w:sz="0" w:space="0" w:color="auto"/>
                <w:right w:val="none" w:sz="0" w:space="0" w:color="auto"/>
              </w:divBdr>
              <w:divsChild>
                <w:div w:id="1127893748">
                  <w:marLeft w:val="0"/>
                  <w:marRight w:val="0"/>
                  <w:marTop w:val="0"/>
                  <w:marBottom w:val="0"/>
                  <w:divBdr>
                    <w:top w:val="none" w:sz="0" w:space="0" w:color="auto"/>
                    <w:left w:val="none" w:sz="0" w:space="0" w:color="auto"/>
                    <w:bottom w:val="none" w:sz="0" w:space="0" w:color="auto"/>
                    <w:right w:val="none" w:sz="0" w:space="0" w:color="auto"/>
                  </w:divBdr>
                  <w:divsChild>
                    <w:div w:id="688793304">
                      <w:marLeft w:val="0"/>
                      <w:marRight w:val="0"/>
                      <w:marTop w:val="0"/>
                      <w:marBottom w:val="0"/>
                      <w:divBdr>
                        <w:top w:val="none" w:sz="0" w:space="0" w:color="auto"/>
                        <w:left w:val="none" w:sz="0" w:space="0" w:color="auto"/>
                        <w:bottom w:val="none" w:sz="0" w:space="0" w:color="auto"/>
                        <w:right w:val="none" w:sz="0" w:space="0" w:color="auto"/>
                      </w:divBdr>
                      <w:divsChild>
                        <w:div w:id="85638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36626">
          <w:marLeft w:val="-15"/>
          <w:marRight w:val="-15"/>
          <w:marTop w:val="0"/>
          <w:marBottom w:val="0"/>
          <w:divBdr>
            <w:top w:val="none" w:sz="0" w:space="0" w:color="auto"/>
            <w:left w:val="none" w:sz="0" w:space="0" w:color="auto"/>
            <w:bottom w:val="none" w:sz="0" w:space="0" w:color="auto"/>
            <w:right w:val="none" w:sz="0" w:space="0" w:color="auto"/>
          </w:divBdr>
        </w:div>
      </w:divsChild>
    </w:div>
    <w:div w:id="1391685085">
      <w:bodyDiv w:val="1"/>
      <w:marLeft w:val="0"/>
      <w:marRight w:val="0"/>
      <w:marTop w:val="0"/>
      <w:marBottom w:val="0"/>
      <w:divBdr>
        <w:top w:val="none" w:sz="0" w:space="0" w:color="auto"/>
        <w:left w:val="none" w:sz="0" w:space="0" w:color="auto"/>
        <w:bottom w:val="none" w:sz="0" w:space="0" w:color="auto"/>
        <w:right w:val="none" w:sz="0" w:space="0" w:color="auto"/>
      </w:divBdr>
    </w:div>
    <w:div w:id="1740132518">
      <w:bodyDiv w:val="1"/>
      <w:marLeft w:val="0"/>
      <w:marRight w:val="0"/>
      <w:marTop w:val="0"/>
      <w:marBottom w:val="0"/>
      <w:divBdr>
        <w:top w:val="none" w:sz="0" w:space="0" w:color="auto"/>
        <w:left w:val="none" w:sz="0" w:space="0" w:color="auto"/>
        <w:bottom w:val="none" w:sz="0" w:space="0" w:color="auto"/>
        <w:right w:val="none" w:sz="0" w:space="0" w:color="auto"/>
      </w:divBdr>
      <w:divsChild>
        <w:div w:id="1742217348">
          <w:marLeft w:val="0"/>
          <w:marRight w:val="0"/>
          <w:marTop w:val="0"/>
          <w:marBottom w:val="0"/>
          <w:divBdr>
            <w:top w:val="none" w:sz="0" w:space="0" w:color="auto"/>
            <w:left w:val="none" w:sz="0" w:space="0" w:color="auto"/>
            <w:bottom w:val="none" w:sz="0" w:space="0" w:color="auto"/>
            <w:right w:val="none" w:sz="0" w:space="0" w:color="auto"/>
          </w:divBdr>
          <w:divsChild>
            <w:div w:id="1581133720">
              <w:marLeft w:val="0"/>
              <w:marRight w:val="0"/>
              <w:marTop w:val="0"/>
              <w:marBottom w:val="0"/>
              <w:divBdr>
                <w:top w:val="none" w:sz="0" w:space="0" w:color="auto"/>
                <w:left w:val="none" w:sz="0" w:space="0" w:color="auto"/>
                <w:bottom w:val="none" w:sz="0" w:space="0" w:color="auto"/>
                <w:right w:val="none" w:sz="0" w:space="0" w:color="auto"/>
              </w:divBdr>
              <w:divsChild>
                <w:div w:id="1481657128">
                  <w:marLeft w:val="0"/>
                  <w:marRight w:val="0"/>
                  <w:marTop w:val="0"/>
                  <w:marBottom w:val="0"/>
                  <w:divBdr>
                    <w:top w:val="none" w:sz="0" w:space="0" w:color="auto"/>
                    <w:left w:val="none" w:sz="0" w:space="0" w:color="auto"/>
                    <w:bottom w:val="none" w:sz="0" w:space="0" w:color="auto"/>
                    <w:right w:val="none" w:sz="0" w:space="0" w:color="auto"/>
                  </w:divBdr>
                  <w:divsChild>
                    <w:div w:id="431583859">
                      <w:marLeft w:val="0"/>
                      <w:marRight w:val="0"/>
                      <w:marTop w:val="0"/>
                      <w:marBottom w:val="0"/>
                      <w:divBdr>
                        <w:top w:val="none" w:sz="0" w:space="0" w:color="auto"/>
                        <w:left w:val="none" w:sz="0" w:space="0" w:color="auto"/>
                        <w:bottom w:val="none" w:sz="0" w:space="0" w:color="auto"/>
                        <w:right w:val="none" w:sz="0" w:space="0" w:color="auto"/>
                      </w:divBdr>
                      <w:divsChild>
                        <w:div w:id="40442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276720">
          <w:marLeft w:val="-15"/>
          <w:marRight w:val="-15"/>
          <w:marTop w:val="0"/>
          <w:marBottom w:val="0"/>
          <w:divBdr>
            <w:top w:val="none" w:sz="0" w:space="0" w:color="auto"/>
            <w:left w:val="none" w:sz="0" w:space="0" w:color="auto"/>
            <w:bottom w:val="none" w:sz="0" w:space="0" w:color="auto"/>
            <w:right w:val="none" w:sz="0" w:space="0" w:color="auto"/>
          </w:divBdr>
        </w:div>
      </w:divsChild>
    </w:div>
    <w:div w:id="1924532641">
      <w:bodyDiv w:val="1"/>
      <w:marLeft w:val="0"/>
      <w:marRight w:val="0"/>
      <w:marTop w:val="0"/>
      <w:marBottom w:val="0"/>
      <w:divBdr>
        <w:top w:val="none" w:sz="0" w:space="0" w:color="auto"/>
        <w:left w:val="none" w:sz="0" w:space="0" w:color="auto"/>
        <w:bottom w:val="none" w:sz="0" w:space="0" w:color="auto"/>
        <w:right w:val="none" w:sz="0" w:space="0" w:color="auto"/>
      </w:divBdr>
      <w:divsChild>
        <w:div w:id="537468660">
          <w:marLeft w:val="0"/>
          <w:marRight w:val="0"/>
          <w:marTop w:val="0"/>
          <w:marBottom w:val="0"/>
          <w:divBdr>
            <w:top w:val="none" w:sz="0" w:space="0" w:color="auto"/>
            <w:left w:val="none" w:sz="0" w:space="0" w:color="auto"/>
            <w:bottom w:val="none" w:sz="0" w:space="0" w:color="auto"/>
            <w:right w:val="none" w:sz="0" w:space="0" w:color="auto"/>
          </w:divBdr>
          <w:divsChild>
            <w:div w:id="1469517515">
              <w:marLeft w:val="0"/>
              <w:marRight w:val="0"/>
              <w:marTop w:val="0"/>
              <w:marBottom w:val="0"/>
              <w:divBdr>
                <w:top w:val="none" w:sz="0" w:space="0" w:color="auto"/>
                <w:left w:val="none" w:sz="0" w:space="0" w:color="auto"/>
                <w:bottom w:val="none" w:sz="0" w:space="0" w:color="auto"/>
                <w:right w:val="none" w:sz="0" w:space="0" w:color="auto"/>
              </w:divBdr>
              <w:divsChild>
                <w:div w:id="647437209">
                  <w:marLeft w:val="0"/>
                  <w:marRight w:val="0"/>
                  <w:marTop w:val="0"/>
                  <w:marBottom w:val="0"/>
                  <w:divBdr>
                    <w:top w:val="none" w:sz="0" w:space="0" w:color="auto"/>
                    <w:left w:val="none" w:sz="0" w:space="0" w:color="auto"/>
                    <w:bottom w:val="none" w:sz="0" w:space="0" w:color="auto"/>
                    <w:right w:val="none" w:sz="0" w:space="0" w:color="auto"/>
                  </w:divBdr>
                  <w:divsChild>
                    <w:div w:id="454371355">
                      <w:marLeft w:val="0"/>
                      <w:marRight w:val="0"/>
                      <w:marTop w:val="0"/>
                      <w:marBottom w:val="0"/>
                      <w:divBdr>
                        <w:top w:val="none" w:sz="0" w:space="0" w:color="auto"/>
                        <w:left w:val="none" w:sz="0" w:space="0" w:color="auto"/>
                        <w:bottom w:val="none" w:sz="0" w:space="0" w:color="auto"/>
                        <w:right w:val="none" w:sz="0" w:space="0" w:color="auto"/>
                      </w:divBdr>
                      <w:divsChild>
                        <w:div w:id="30154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925898">
          <w:marLeft w:val="-15"/>
          <w:marRight w:val="-15"/>
          <w:marTop w:val="0"/>
          <w:marBottom w:val="0"/>
          <w:divBdr>
            <w:top w:val="none" w:sz="0" w:space="0" w:color="auto"/>
            <w:left w:val="none" w:sz="0" w:space="0" w:color="auto"/>
            <w:bottom w:val="none" w:sz="0" w:space="0" w:color="auto"/>
            <w:right w:val="none" w:sz="0" w:space="0" w:color="auto"/>
          </w:divBdr>
        </w:div>
      </w:divsChild>
    </w:div>
    <w:div w:id="1948266754">
      <w:bodyDiv w:val="1"/>
      <w:marLeft w:val="0"/>
      <w:marRight w:val="0"/>
      <w:marTop w:val="0"/>
      <w:marBottom w:val="0"/>
      <w:divBdr>
        <w:top w:val="none" w:sz="0" w:space="0" w:color="auto"/>
        <w:left w:val="none" w:sz="0" w:space="0" w:color="auto"/>
        <w:bottom w:val="none" w:sz="0" w:space="0" w:color="auto"/>
        <w:right w:val="none" w:sz="0" w:space="0" w:color="auto"/>
      </w:divBdr>
    </w:div>
    <w:div w:id="1980305684">
      <w:bodyDiv w:val="1"/>
      <w:marLeft w:val="0"/>
      <w:marRight w:val="0"/>
      <w:marTop w:val="0"/>
      <w:marBottom w:val="0"/>
      <w:divBdr>
        <w:top w:val="none" w:sz="0" w:space="0" w:color="auto"/>
        <w:left w:val="none" w:sz="0" w:space="0" w:color="auto"/>
        <w:bottom w:val="none" w:sz="0" w:space="0" w:color="auto"/>
        <w:right w:val="none" w:sz="0" w:space="0" w:color="auto"/>
      </w:divBdr>
    </w:div>
    <w:div w:id="19877356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C0391-0480-495E-8B1B-9F1C5B0A1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6521</Words>
  <Characters>37170</Characters>
  <Application>Microsoft Office Word</Application>
  <DocSecurity>0</DocSecurity>
  <Lines>309</Lines>
  <Paragraphs>87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2023-02-02T16:44:00Z</dcterms:created>
  <dcterms:modified xsi:type="dcterms:W3CDTF">2024-01-02T10:38:00Z</dcterms:modified>
</cp:coreProperties>
</file>